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344B0" w14:textId="12691F3C" w:rsidR="00717A4F" w:rsidRPr="00096D33" w:rsidRDefault="00717A4F" w:rsidP="00BD6039">
      <w:pPr>
        <w:jc w:val="center"/>
        <w:rPr>
          <w:b/>
          <w:bCs/>
          <w:sz w:val="36"/>
          <w:szCs w:val="36"/>
        </w:rPr>
      </w:pPr>
      <w:bookmarkStart w:id="0" w:name="_Hlk143371743"/>
      <w:r w:rsidRPr="00096D33">
        <w:rPr>
          <w:b/>
          <w:bCs/>
          <w:sz w:val="36"/>
          <w:szCs w:val="36"/>
        </w:rPr>
        <w:t>Tref</w:t>
      </w:r>
      <w:r w:rsidR="00096D33" w:rsidRPr="00096D33">
        <w:rPr>
          <w:b/>
          <w:bCs/>
          <w:sz w:val="36"/>
          <w:szCs w:val="36"/>
        </w:rPr>
        <w:t>’</w:t>
      </w:r>
      <w:r w:rsidRPr="00096D33">
        <w:rPr>
          <w:b/>
          <w:bCs/>
          <w:sz w:val="36"/>
          <w:szCs w:val="36"/>
        </w:rPr>
        <w:t>s G1MRA 75</w:t>
      </w:r>
      <w:r w:rsidRPr="00096D33">
        <w:rPr>
          <w:b/>
          <w:bCs/>
          <w:sz w:val="36"/>
          <w:szCs w:val="36"/>
          <w:vertAlign w:val="superscript"/>
        </w:rPr>
        <w:t>th</w:t>
      </w:r>
      <w:r w:rsidRPr="00096D33">
        <w:rPr>
          <w:b/>
          <w:bCs/>
          <w:sz w:val="36"/>
          <w:szCs w:val="36"/>
        </w:rPr>
        <w:t xml:space="preserve"> Anniversary Standard 20T Brake Van</w:t>
      </w:r>
    </w:p>
    <w:bookmarkEnd w:id="0"/>
    <w:p w14:paraId="32E3E9ED" w14:textId="77777777" w:rsidR="00717A4F" w:rsidRPr="00096D33" w:rsidRDefault="00717A4F" w:rsidP="00BD6039">
      <w:pPr>
        <w:jc w:val="center"/>
        <w:rPr>
          <w:b/>
          <w:bCs/>
          <w:sz w:val="36"/>
          <w:szCs w:val="36"/>
        </w:rPr>
      </w:pPr>
      <w:r w:rsidRPr="00096D33">
        <w:rPr>
          <w:b/>
          <w:bCs/>
          <w:sz w:val="36"/>
          <w:szCs w:val="36"/>
        </w:rPr>
        <w:t>Print and Assembly Instructions</w:t>
      </w:r>
    </w:p>
    <w:p w14:paraId="291A3864" w14:textId="6AB9C818" w:rsidR="004A6726" w:rsidRDefault="00717A4F" w:rsidP="00BD6039">
      <w:pPr>
        <w:jc w:val="center"/>
        <w:rPr>
          <w:b/>
          <w:bCs/>
          <w:sz w:val="36"/>
          <w:szCs w:val="36"/>
        </w:rPr>
      </w:pPr>
      <w:r w:rsidRPr="00096D33">
        <w:rPr>
          <w:b/>
          <w:bCs/>
          <w:sz w:val="36"/>
          <w:szCs w:val="36"/>
        </w:rPr>
        <w:t>V0.</w:t>
      </w:r>
      <w:r w:rsidR="00DA5F3B">
        <w:rPr>
          <w:b/>
          <w:bCs/>
          <w:sz w:val="36"/>
          <w:szCs w:val="36"/>
        </w:rPr>
        <w:t>3</w:t>
      </w:r>
    </w:p>
    <w:p w14:paraId="283F7B1C" w14:textId="7D8E13E7" w:rsidR="00171B57" w:rsidRPr="00171B57" w:rsidRDefault="00171B57" w:rsidP="00171B57">
      <w:pPr>
        <w:jc w:val="center"/>
        <w:rPr>
          <w:b/>
          <w:bCs/>
          <w:sz w:val="36"/>
          <w:szCs w:val="36"/>
        </w:rPr>
      </w:pPr>
      <w:r>
        <w:rPr>
          <w:b/>
          <w:bCs/>
          <w:noProof/>
          <w:sz w:val="36"/>
          <w:szCs w:val="36"/>
        </w:rPr>
        <w:drawing>
          <wp:inline distT="0" distB="0" distL="0" distR="0" wp14:anchorId="09F141CA" wp14:editId="558A027B">
            <wp:extent cx="5731510" cy="4298950"/>
            <wp:effectExtent l="0" t="0" r="2540" b="6350"/>
            <wp:docPr id="1424500544" name="Picture 1" descr="A model train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00544" name="Picture 1" descr="A model train on disp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171B57">
        <w:rPr>
          <w:sz w:val="20"/>
          <w:szCs w:val="20"/>
        </w:rPr>
        <w:t>A s</w:t>
      </w:r>
      <w:r>
        <w:rPr>
          <w:sz w:val="20"/>
          <w:szCs w:val="20"/>
        </w:rPr>
        <w:t>n</w:t>
      </w:r>
      <w:r w:rsidRPr="00171B57">
        <w:rPr>
          <w:sz w:val="20"/>
          <w:szCs w:val="20"/>
        </w:rPr>
        <w:t>apshot of how far these instructions will t</w:t>
      </w:r>
      <w:r>
        <w:rPr>
          <w:sz w:val="20"/>
          <w:szCs w:val="20"/>
        </w:rPr>
        <w:t>a</w:t>
      </w:r>
      <w:r w:rsidRPr="00171B57">
        <w:rPr>
          <w:sz w:val="20"/>
          <w:szCs w:val="20"/>
        </w:rPr>
        <w:t>ke you, in their current form.</w:t>
      </w:r>
    </w:p>
    <w:p w14:paraId="7B36B6C8" w14:textId="77777777" w:rsidR="00DA5F3B" w:rsidRPr="00096D33" w:rsidRDefault="00DA5F3B" w:rsidP="00BD6039">
      <w:pPr>
        <w:jc w:val="center"/>
        <w:rPr>
          <w:b/>
          <w:bCs/>
          <w:sz w:val="36"/>
          <w:szCs w:val="36"/>
        </w:rPr>
      </w:pPr>
    </w:p>
    <w:bookmarkStart w:id="1" w:name="_Toc144899833" w:displacedByCustomXml="next"/>
    <w:sdt>
      <w:sdtPr>
        <w:rPr>
          <w:rFonts w:asciiTheme="minorHAnsi" w:eastAsiaTheme="minorHAnsi" w:hAnsiTheme="minorHAnsi" w:cstheme="minorBidi"/>
          <w:color w:val="auto"/>
          <w:sz w:val="22"/>
          <w:szCs w:val="22"/>
        </w:rPr>
        <w:id w:val="1854999655"/>
        <w:docPartObj>
          <w:docPartGallery w:val="Table of Contents"/>
          <w:docPartUnique/>
        </w:docPartObj>
      </w:sdtPr>
      <w:sdtEndPr>
        <w:rPr>
          <w:b/>
          <w:bCs/>
          <w:noProof/>
        </w:rPr>
      </w:sdtEndPr>
      <w:sdtContent>
        <w:p w14:paraId="0A9301CE" w14:textId="7152D9E2" w:rsidR="00096D33" w:rsidRDefault="00096D33" w:rsidP="00DA5F3B">
          <w:pPr>
            <w:pStyle w:val="Heading1"/>
          </w:pPr>
          <w:r>
            <w:t>Contents</w:t>
          </w:r>
          <w:bookmarkEnd w:id="1"/>
        </w:p>
        <w:p w14:paraId="662A5060" w14:textId="7909B100" w:rsidR="00EA26CC" w:rsidRDefault="00096D33">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44899833" w:history="1">
            <w:r w:rsidR="00EA26CC" w:rsidRPr="005B3941">
              <w:rPr>
                <w:rStyle w:val="Hyperlink"/>
                <w:noProof/>
              </w:rPr>
              <w:t>Contents</w:t>
            </w:r>
            <w:r w:rsidR="00EA26CC">
              <w:rPr>
                <w:noProof/>
                <w:webHidden/>
              </w:rPr>
              <w:tab/>
            </w:r>
            <w:r w:rsidR="00EA26CC">
              <w:rPr>
                <w:noProof/>
                <w:webHidden/>
              </w:rPr>
              <w:fldChar w:fldCharType="begin"/>
            </w:r>
            <w:r w:rsidR="00EA26CC">
              <w:rPr>
                <w:noProof/>
                <w:webHidden/>
              </w:rPr>
              <w:instrText xml:space="preserve"> PAGEREF _Toc144899833 \h </w:instrText>
            </w:r>
            <w:r w:rsidR="00EA26CC">
              <w:rPr>
                <w:noProof/>
                <w:webHidden/>
              </w:rPr>
            </w:r>
            <w:r w:rsidR="00EA26CC">
              <w:rPr>
                <w:noProof/>
                <w:webHidden/>
              </w:rPr>
              <w:fldChar w:fldCharType="separate"/>
            </w:r>
            <w:r w:rsidR="00717321">
              <w:rPr>
                <w:noProof/>
                <w:webHidden/>
              </w:rPr>
              <w:t>1</w:t>
            </w:r>
            <w:r w:rsidR="00EA26CC">
              <w:rPr>
                <w:noProof/>
                <w:webHidden/>
              </w:rPr>
              <w:fldChar w:fldCharType="end"/>
            </w:r>
          </w:hyperlink>
        </w:p>
        <w:p w14:paraId="005A5389" w14:textId="1B269067" w:rsidR="00EA26CC" w:rsidRDefault="00000000">
          <w:pPr>
            <w:pStyle w:val="TOC1"/>
            <w:tabs>
              <w:tab w:val="right" w:leader="dot" w:pos="9016"/>
            </w:tabs>
            <w:rPr>
              <w:rFonts w:eastAsiaTheme="minorEastAsia"/>
              <w:noProof/>
              <w:kern w:val="2"/>
              <w:lang w:eastAsia="en-GB"/>
              <w14:ligatures w14:val="standardContextual"/>
            </w:rPr>
          </w:pPr>
          <w:hyperlink w:anchor="_Toc144899834" w:history="1">
            <w:r w:rsidR="00EA26CC" w:rsidRPr="005B3941">
              <w:rPr>
                <w:rStyle w:val="Hyperlink"/>
                <w:noProof/>
              </w:rPr>
              <w:t>Revision Table:</w:t>
            </w:r>
            <w:r w:rsidR="00EA26CC">
              <w:rPr>
                <w:noProof/>
                <w:webHidden/>
              </w:rPr>
              <w:tab/>
            </w:r>
            <w:r w:rsidR="00EA26CC">
              <w:rPr>
                <w:noProof/>
                <w:webHidden/>
              </w:rPr>
              <w:fldChar w:fldCharType="begin"/>
            </w:r>
            <w:r w:rsidR="00EA26CC">
              <w:rPr>
                <w:noProof/>
                <w:webHidden/>
              </w:rPr>
              <w:instrText xml:space="preserve"> PAGEREF _Toc144899834 \h </w:instrText>
            </w:r>
            <w:r w:rsidR="00EA26CC">
              <w:rPr>
                <w:noProof/>
                <w:webHidden/>
              </w:rPr>
            </w:r>
            <w:r w:rsidR="00EA26CC">
              <w:rPr>
                <w:noProof/>
                <w:webHidden/>
              </w:rPr>
              <w:fldChar w:fldCharType="separate"/>
            </w:r>
            <w:r w:rsidR="00717321">
              <w:rPr>
                <w:noProof/>
                <w:webHidden/>
              </w:rPr>
              <w:t>2</w:t>
            </w:r>
            <w:r w:rsidR="00EA26CC">
              <w:rPr>
                <w:noProof/>
                <w:webHidden/>
              </w:rPr>
              <w:fldChar w:fldCharType="end"/>
            </w:r>
          </w:hyperlink>
        </w:p>
        <w:p w14:paraId="24436E63" w14:textId="5B5269A1" w:rsidR="00EA26CC" w:rsidRDefault="00000000">
          <w:pPr>
            <w:pStyle w:val="TOC1"/>
            <w:tabs>
              <w:tab w:val="right" w:leader="dot" w:pos="9016"/>
            </w:tabs>
            <w:rPr>
              <w:rFonts w:eastAsiaTheme="minorEastAsia"/>
              <w:noProof/>
              <w:kern w:val="2"/>
              <w:lang w:eastAsia="en-GB"/>
              <w14:ligatures w14:val="standardContextual"/>
            </w:rPr>
          </w:pPr>
          <w:hyperlink w:anchor="_Toc144899835" w:history="1">
            <w:r w:rsidR="00EA26CC" w:rsidRPr="005B3941">
              <w:rPr>
                <w:rStyle w:val="Hyperlink"/>
                <w:noProof/>
              </w:rPr>
              <w:t>Introduction:</w:t>
            </w:r>
            <w:r w:rsidR="00EA26CC">
              <w:rPr>
                <w:noProof/>
                <w:webHidden/>
              </w:rPr>
              <w:tab/>
            </w:r>
            <w:r w:rsidR="00EA26CC">
              <w:rPr>
                <w:noProof/>
                <w:webHidden/>
              </w:rPr>
              <w:fldChar w:fldCharType="begin"/>
            </w:r>
            <w:r w:rsidR="00EA26CC">
              <w:rPr>
                <w:noProof/>
                <w:webHidden/>
              </w:rPr>
              <w:instrText xml:space="preserve"> PAGEREF _Toc144899835 \h </w:instrText>
            </w:r>
            <w:r w:rsidR="00EA26CC">
              <w:rPr>
                <w:noProof/>
                <w:webHidden/>
              </w:rPr>
            </w:r>
            <w:r w:rsidR="00EA26CC">
              <w:rPr>
                <w:noProof/>
                <w:webHidden/>
              </w:rPr>
              <w:fldChar w:fldCharType="separate"/>
            </w:r>
            <w:r w:rsidR="00717321">
              <w:rPr>
                <w:noProof/>
                <w:webHidden/>
              </w:rPr>
              <w:t>3</w:t>
            </w:r>
            <w:r w:rsidR="00EA26CC">
              <w:rPr>
                <w:noProof/>
                <w:webHidden/>
              </w:rPr>
              <w:fldChar w:fldCharType="end"/>
            </w:r>
          </w:hyperlink>
        </w:p>
        <w:p w14:paraId="49EE879C" w14:textId="589B3724" w:rsidR="00EA26CC" w:rsidRDefault="00000000">
          <w:pPr>
            <w:pStyle w:val="TOC2"/>
            <w:tabs>
              <w:tab w:val="right" w:leader="dot" w:pos="9016"/>
            </w:tabs>
            <w:rPr>
              <w:rFonts w:eastAsiaTheme="minorEastAsia"/>
              <w:noProof/>
              <w:kern w:val="2"/>
              <w:lang w:eastAsia="en-GB"/>
              <w14:ligatures w14:val="standardContextual"/>
            </w:rPr>
          </w:pPr>
          <w:hyperlink w:anchor="_Toc144899836" w:history="1">
            <w:r w:rsidR="00EA26CC" w:rsidRPr="005B3941">
              <w:rPr>
                <w:rStyle w:val="Hyperlink"/>
                <w:noProof/>
              </w:rPr>
              <w:t>Background:</w:t>
            </w:r>
            <w:r w:rsidR="00EA26CC">
              <w:rPr>
                <w:noProof/>
                <w:webHidden/>
              </w:rPr>
              <w:tab/>
            </w:r>
            <w:r w:rsidR="00EA26CC">
              <w:rPr>
                <w:noProof/>
                <w:webHidden/>
              </w:rPr>
              <w:fldChar w:fldCharType="begin"/>
            </w:r>
            <w:r w:rsidR="00EA26CC">
              <w:rPr>
                <w:noProof/>
                <w:webHidden/>
              </w:rPr>
              <w:instrText xml:space="preserve"> PAGEREF _Toc144899836 \h </w:instrText>
            </w:r>
            <w:r w:rsidR="00EA26CC">
              <w:rPr>
                <w:noProof/>
                <w:webHidden/>
              </w:rPr>
            </w:r>
            <w:r w:rsidR="00EA26CC">
              <w:rPr>
                <w:noProof/>
                <w:webHidden/>
              </w:rPr>
              <w:fldChar w:fldCharType="separate"/>
            </w:r>
            <w:r w:rsidR="00717321">
              <w:rPr>
                <w:noProof/>
                <w:webHidden/>
              </w:rPr>
              <w:t>3</w:t>
            </w:r>
            <w:r w:rsidR="00EA26CC">
              <w:rPr>
                <w:noProof/>
                <w:webHidden/>
              </w:rPr>
              <w:fldChar w:fldCharType="end"/>
            </w:r>
          </w:hyperlink>
        </w:p>
        <w:p w14:paraId="5ED54403" w14:textId="5A6F07AB" w:rsidR="00EA26CC" w:rsidRDefault="00000000">
          <w:pPr>
            <w:pStyle w:val="TOC2"/>
            <w:tabs>
              <w:tab w:val="right" w:leader="dot" w:pos="9016"/>
            </w:tabs>
            <w:rPr>
              <w:rFonts w:eastAsiaTheme="minorEastAsia"/>
              <w:noProof/>
              <w:kern w:val="2"/>
              <w:lang w:eastAsia="en-GB"/>
              <w14:ligatures w14:val="standardContextual"/>
            </w:rPr>
          </w:pPr>
          <w:hyperlink w:anchor="_Toc144899837" w:history="1">
            <w:r w:rsidR="00EA26CC" w:rsidRPr="005B3941">
              <w:rPr>
                <w:rStyle w:val="Hyperlink"/>
                <w:noProof/>
              </w:rPr>
              <w:t>A few words on the Prototype, and which version is modelled:</w:t>
            </w:r>
            <w:r w:rsidR="00EA26CC">
              <w:rPr>
                <w:noProof/>
                <w:webHidden/>
              </w:rPr>
              <w:tab/>
            </w:r>
            <w:r w:rsidR="00EA26CC">
              <w:rPr>
                <w:noProof/>
                <w:webHidden/>
              </w:rPr>
              <w:fldChar w:fldCharType="begin"/>
            </w:r>
            <w:r w:rsidR="00EA26CC">
              <w:rPr>
                <w:noProof/>
                <w:webHidden/>
              </w:rPr>
              <w:instrText xml:space="preserve"> PAGEREF _Toc144899837 \h </w:instrText>
            </w:r>
            <w:r w:rsidR="00EA26CC">
              <w:rPr>
                <w:noProof/>
                <w:webHidden/>
              </w:rPr>
            </w:r>
            <w:r w:rsidR="00EA26CC">
              <w:rPr>
                <w:noProof/>
                <w:webHidden/>
              </w:rPr>
              <w:fldChar w:fldCharType="separate"/>
            </w:r>
            <w:r w:rsidR="00717321">
              <w:rPr>
                <w:noProof/>
                <w:webHidden/>
              </w:rPr>
              <w:t>3</w:t>
            </w:r>
            <w:r w:rsidR="00EA26CC">
              <w:rPr>
                <w:noProof/>
                <w:webHidden/>
              </w:rPr>
              <w:fldChar w:fldCharType="end"/>
            </w:r>
          </w:hyperlink>
        </w:p>
        <w:p w14:paraId="369F06D9" w14:textId="62CC2844" w:rsidR="00EA26CC" w:rsidRDefault="00000000">
          <w:pPr>
            <w:pStyle w:val="TOC2"/>
            <w:tabs>
              <w:tab w:val="right" w:leader="dot" w:pos="9016"/>
            </w:tabs>
            <w:rPr>
              <w:rFonts w:eastAsiaTheme="minorEastAsia"/>
              <w:noProof/>
              <w:kern w:val="2"/>
              <w:lang w:eastAsia="en-GB"/>
              <w14:ligatures w14:val="standardContextual"/>
            </w:rPr>
          </w:pPr>
          <w:hyperlink w:anchor="_Toc144899838" w:history="1">
            <w:r w:rsidR="00EA26CC" w:rsidRPr="005B3941">
              <w:rPr>
                <w:rStyle w:val="Hyperlink"/>
                <w:noProof/>
              </w:rPr>
              <w:t>A few details not included… yet!</w:t>
            </w:r>
            <w:r w:rsidR="00EA26CC">
              <w:rPr>
                <w:noProof/>
                <w:webHidden/>
              </w:rPr>
              <w:tab/>
            </w:r>
            <w:r w:rsidR="00EA26CC">
              <w:rPr>
                <w:noProof/>
                <w:webHidden/>
              </w:rPr>
              <w:fldChar w:fldCharType="begin"/>
            </w:r>
            <w:r w:rsidR="00EA26CC">
              <w:rPr>
                <w:noProof/>
                <w:webHidden/>
              </w:rPr>
              <w:instrText xml:space="preserve"> PAGEREF _Toc144899838 \h </w:instrText>
            </w:r>
            <w:r w:rsidR="00EA26CC">
              <w:rPr>
                <w:noProof/>
                <w:webHidden/>
              </w:rPr>
            </w:r>
            <w:r w:rsidR="00EA26CC">
              <w:rPr>
                <w:noProof/>
                <w:webHidden/>
              </w:rPr>
              <w:fldChar w:fldCharType="separate"/>
            </w:r>
            <w:r w:rsidR="00717321">
              <w:rPr>
                <w:noProof/>
                <w:webHidden/>
              </w:rPr>
              <w:t>3</w:t>
            </w:r>
            <w:r w:rsidR="00EA26CC">
              <w:rPr>
                <w:noProof/>
                <w:webHidden/>
              </w:rPr>
              <w:fldChar w:fldCharType="end"/>
            </w:r>
          </w:hyperlink>
        </w:p>
        <w:p w14:paraId="0DD691EB" w14:textId="06253E41" w:rsidR="00EA26CC" w:rsidRDefault="00000000">
          <w:pPr>
            <w:pStyle w:val="TOC2"/>
            <w:tabs>
              <w:tab w:val="right" w:leader="dot" w:pos="9016"/>
            </w:tabs>
            <w:rPr>
              <w:rFonts w:eastAsiaTheme="minorEastAsia"/>
              <w:noProof/>
              <w:kern w:val="2"/>
              <w:lang w:eastAsia="en-GB"/>
              <w14:ligatures w14:val="standardContextual"/>
            </w:rPr>
          </w:pPr>
          <w:hyperlink w:anchor="_Toc144899839" w:history="1">
            <w:r w:rsidR="00EA26CC" w:rsidRPr="005B3941">
              <w:rPr>
                <w:rStyle w:val="Hyperlink"/>
                <w:noProof/>
              </w:rPr>
              <w:t>A few words on Materials and printing methods:</w:t>
            </w:r>
            <w:r w:rsidR="00EA26CC">
              <w:rPr>
                <w:noProof/>
                <w:webHidden/>
              </w:rPr>
              <w:tab/>
            </w:r>
            <w:r w:rsidR="00EA26CC">
              <w:rPr>
                <w:noProof/>
                <w:webHidden/>
              </w:rPr>
              <w:fldChar w:fldCharType="begin"/>
            </w:r>
            <w:r w:rsidR="00EA26CC">
              <w:rPr>
                <w:noProof/>
                <w:webHidden/>
              </w:rPr>
              <w:instrText xml:space="preserve"> PAGEREF _Toc144899839 \h </w:instrText>
            </w:r>
            <w:r w:rsidR="00EA26CC">
              <w:rPr>
                <w:noProof/>
                <w:webHidden/>
              </w:rPr>
            </w:r>
            <w:r w:rsidR="00EA26CC">
              <w:rPr>
                <w:noProof/>
                <w:webHidden/>
              </w:rPr>
              <w:fldChar w:fldCharType="separate"/>
            </w:r>
            <w:r w:rsidR="00717321">
              <w:rPr>
                <w:noProof/>
                <w:webHidden/>
              </w:rPr>
              <w:t>4</w:t>
            </w:r>
            <w:r w:rsidR="00EA26CC">
              <w:rPr>
                <w:noProof/>
                <w:webHidden/>
              </w:rPr>
              <w:fldChar w:fldCharType="end"/>
            </w:r>
          </w:hyperlink>
        </w:p>
        <w:p w14:paraId="7BA8AB1A" w14:textId="58439E95" w:rsidR="00EA26CC" w:rsidRDefault="00000000">
          <w:pPr>
            <w:pStyle w:val="TOC2"/>
            <w:tabs>
              <w:tab w:val="right" w:leader="dot" w:pos="9016"/>
            </w:tabs>
            <w:rPr>
              <w:rFonts w:eastAsiaTheme="minorEastAsia"/>
              <w:noProof/>
              <w:kern w:val="2"/>
              <w:lang w:eastAsia="en-GB"/>
              <w14:ligatures w14:val="standardContextual"/>
            </w:rPr>
          </w:pPr>
          <w:hyperlink w:anchor="_Toc144899840" w:history="1">
            <w:r w:rsidR="00EA26CC" w:rsidRPr="005B3941">
              <w:rPr>
                <w:rStyle w:val="Hyperlink"/>
                <w:noProof/>
              </w:rPr>
              <w:t>Easy or Advanced version?</w:t>
            </w:r>
            <w:r w:rsidR="00EA26CC">
              <w:rPr>
                <w:noProof/>
                <w:webHidden/>
              </w:rPr>
              <w:tab/>
            </w:r>
            <w:r w:rsidR="00EA26CC">
              <w:rPr>
                <w:noProof/>
                <w:webHidden/>
              </w:rPr>
              <w:fldChar w:fldCharType="begin"/>
            </w:r>
            <w:r w:rsidR="00EA26CC">
              <w:rPr>
                <w:noProof/>
                <w:webHidden/>
              </w:rPr>
              <w:instrText xml:space="preserve"> PAGEREF _Toc144899840 \h </w:instrText>
            </w:r>
            <w:r w:rsidR="00EA26CC">
              <w:rPr>
                <w:noProof/>
                <w:webHidden/>
              </w:rPr>
            </w:r>
            <w:r w:rsidR="00EA26CC">
              <w:rPr>
                <w:noProof/>
                <w:webHidden/>
              </w:rPr>
              <w:fldChar w:fldCharType="separate"/>
            </w:r>
            <w:r w:rsidR="00717321">
              <w:rPr>
                <w:noProof/>
                <w:webHidden/>
              </w:rPr>
              <w:t>4</w:t>
            </w:r>
            <w:r w:rsidR="00EA26CC">
              <w:rPr>
                <w:noProof/>
                <w:webHidden/>
              </w:rPr>
              <w:fldChar w:fldCharType="end"/>
            </w:r>
          </w:hyperlink>
        </w:p>
        <w:p w14:paraId="10B8F045" w14:textId="4B899593" w:rsidR="00EA26CC" w:rsidRDefault="00000000">
          <w:pPr>
            <w:pStyle w:val="TOC1"/>
            <w:tabs>
              <w:tab w:val="right" w:leader="dot" w:pos="9016"/>
            </w:tabs>
            <w:rPr>
              <w:rFonts w:eastAsiaTheme="minorEastAsia"/>
              <w:noProof/>
              <w:kern w:val="2"/>
              <w:lang w:eastAsia="en-GB"/>
              <w14:ligatures w14:val="standardContextual"/>
            </w:rPr>
          </w:pPr>
          <w:hyperlink w:anchor="_Toc144899841" w:history="1">
            <w:r w:rsidR="00EA26CC" w:rsidRPr="005B3941">
              <w:rPr>
                <w:rStyle w:val="Hyperlink"/>
                <w:noProof/>
              </w:rPr>
              <w:t>Parts list:</w:t>
            </w:r>
            <w:r w:rsidR="00EA26CC">
              <w:rPr>
                <w:noProof/>
                <w:webHidden/>
              </w:rPr>
              <w:tab/>
            </w:r>
            <w:r w:rsidR="00EA26CC">
              <w:rPr>
                <w:noProof/>
                <w:webHidden/>
              </w:rPr>
              <w:fldChar w:fldCharType="begin"/>
            </w:r>
            <w:r w:rsidR="00EA26CC">
              <w:rPr>
                <w:noProof/>
                <w:webHidden/>
              </w:rPr>
              <w:instrText xml:space="preserve"> PAGEREF _Toc144899841 \h </w:instrText>
            </w:r>
            <w:r w:rsidR="00EA26CC">
              <w:rPr>
                <w:noProof/>
                <w:webHidden/>
              </w:rPr>
            </w:r>
            <w:r w:rsidR="00EA26CC">
              <w:rPr>
                <w:noProof/>
                <w:webHidden/>
              </w:rPr>
              <w:fldChar w:fldCharType="separate"/>
            </w:r>
            <w:r w:rsidR="00717321">
              <w:rPr>
                <w:noProof/>
                <w:webHidden/>
              </w:rPr>
              <w:t>5</w:t>
            </w:r>
            <w:r w:rsidR="00EA26CC">
              <w:rPr>
                <w:noProof/>
                <w:webHidden/>
              </w:rPr>
              <w:fldChar w:fldCharType="end"/>
            </w:r>
          </w:hyperlink>
        </w:p>
        <w:p w14:paraId="21E6493B" w14:textId="315CD421" w:rsidR="00EA26CC" w:rsidRDefault="00000000">
          <w:pPr>
            <w:pStyle w:val="TOC1"/>
            <w:tabs>
              <w:tab w:val="right" w:leader="dot" w:pos="9016"/>
            </w:tabs>
            <w:rPr>
              <w:rFonts w:eastAsiaTheme="minorEastAsia"/>
              <w:noProof/>
              <w:kern w:val="2"/>
              <w:lang w:eastAsia="en-GB"/>
              <w14:ligatures w14:val="standardContextual"/>
            </w:rPr>
          </w:pPr>
          <w:hyperlink w:anchor="_Toc144899842" w:history="1">
            <w:r w:rsidR="00EA26CC" w:rsidRPr="005B3941">
              <w:rPr>
                <w:rStyle w:val="Hyperlink"/>
                <w:noProof/>
              </w:rPr>
              <w:t>Tools:</w:t>
            </w:r>
            <w:r w:rsidR="00EA26CC">
              <w:rPr>
                <w:noProof/>
                <w:webHidden/>
              </w:rPr>
              <w:tab/>
            </w:r>
            <w:r w:rsidR="00EA26CC">
              <w:rPr>
                <w:noProof/>
                <w:webHidden/>
              </w:rPr>
              <w:fldChar w:fldCharType="begin"/>
            </w:r>
            <w:r w:rsidR="00EA26CC">
              <w:rPr>
                <w:noProof/>
                <w:webHidden/>
              </w:rPr>
              <w:instrText xml:space="preserve"> PAGEREF _Toc144899842 \h </w:instrText>
            </w:r>
            <w:r w:rsidR="00EA26CC">
              <w:rPr>
                <w:noProof/>
                <w:webHidden/>
              </w:rPr>
            </w:r>
            <w:r w:rsidR="00EA26CC">
              <w:rPr>
                <w:noProof/>
                <w:webHidden/>
              </w:rPr>
              <w:fldChar w:fldCharType="separate"/>
            </w:r>
            <w:r w:rsidR="00717321">
              <w:rPr>
                <w:noProof/>
                <w:webHidden/>
              </w:rPr>
              <w:t>5</w:t>
            </w:r>
            <w:r w:rsidR="00EA26CC">
              <w:rPr>
                <w:noProof/>
                <w:webHidden/>
              </w:rPr>
              <w:fldChar w:fldCharType="end"/>
            </w:r>
          </w:hyperlink>
        </w:p>
        <w:p w14:paraId="1A941ED3" w14:textId="06FE79CD" w:rsidR="00EA26CC" w:rsidRDefault="00000000">
          <w:pPr>
            <w:pStyle w:val="TOC2"/>
            <w:tabs>
              <w:tab w:val="right" w:leader="dot" w:pos="9016"/>
            </w:tabs>
            <w:rPr>
              <w:rFonts w:eastAsiaTheme="minorEastAsia"/>
              <w:noProof/>
              <w:kern w:val="2"/>
              <w:lang w:eastAsia="en-GB"/>
              <w14:ligatures w14:val="standardContextual"/>
            </w:rPr>
          </w:pPr>
          <w:hyperlink w:anchor="_Toc144899843" w:history="1">
            <w:r w:rsidR="00EA26CC" w:rsidRPr="005B3941">
              <w:rPr>
                <w:rStyle w:val="Hyperlink"/>
                <w:noProof/>
              </w:rPr>
              <w:t>Easy Version:</w:t>
            </w:r>
            <w:r w:rsidR="00EA26CC">
              <w:rPr>
                <w:noProof/>
                <w:webHidden/>
              </w:rPr>
              <w:tab/>
            </w:r>
            <w:r w:rsidR="00EA26CC">
              <w:rPr>
                <w:noProof/>
                <w:webHidden/>
              </w:rPr>
              <w:fldChar w:fldCharType="begin"/>
            </w:r>
            <w:r w:rsidR="00EA26CC">
              <w:rPr>
                <w:noProof/>
                <w:webHidden/>
              </w:rPr>
              <w:instrText xml:space="preserve"> PAGEREF _Toc144899843 \h </w:instrText>
            </w:r>
            <w:r w:rsidR="00EA26CC">
              <w:rPr>
                <w:noProof/>
                <w:webHidden/>
              </w:rPr>
            </w:r>
            <w:r w:rsidR="00EA26CC">
              <w:rPr>
                <w:noProof/>
                <w:webHidden/>
              </w:rPr>
              <w:fldChar w:fldCharType="separate"/>
            </w:r>
            <w:r w:rsidR="00717321">
              <w:rPr>
                <w:noProof/>
                <w:webHidden/>
              </w:rPr>
              <w:t>5</w:t>
            </w:r>
            <w:r w:rsidR="00EA26CC">
              <w:rPr>
                <w:noProof/>
                <w:webHidden/>
              </w:rPr>
              <w:fldChar w:fldCharType="end"/>
            </w:r>
          </w:hyperlink>
        </w:p>
        <w:p w14:paraId="3F6F3595" w14:textId="0FB05F51" w:rsidR="00EA26CC" w:rsidRDefault="00000000">
          <w:pPr>
            <w:pStyle w:val="TOC2"/>
            <w:tabs>
              <w:tab w:val="right" w:leader="dot" w:pos="9016"/>
            </w:tabs>
            <w:rPr>
              <w:rFonts w:eastAsiaTheme="minorEastAsia"/>
              <w:noProof/>
              <w:kern w:val="2"/>
              <w:lang w:eastAsia="en-GB"/>
              <w14:ligatures w14:val="standardContextual"/>
            </w:rPr>
          </w:pPr>
          <w:hyperlink w:anchor="_Toc144899844" w:history="1">
            <w:r w:rsidR="00EA26CC" w:rsidRPr="005B3941">
              <w:rPr>
                <w:rStyle w:val="Hyperlink"/>
                <w:noProof/>
              </w:rPr>
              <w:t>Advanced Version:</w:t>
            </w:r>
            <w:r w:rsidR="00EA26CC">
              <w:rPr>
                <w:noProof/>
                <w:webHidden/>
              </w:rPr>
              <w:tab/>
            </w:r>
            <w:r w:rsidR="00EA26CC">
              <w:rPr>
                <w:noProof/>
                <w:webHidden/>
              </w:rPr>
              <w:fldChar w:fldCharType="begin"/>
            </w:r>
            <w:r w:rsidR="00EA26CC">
              <w:rPr>
                <w:noProof/>
                <w:webHidden/>
              </w:rPr>
              <w:instrText xml:space="preserve"> PAGEREF _Toc144899844 \h </w:instrText>
            </w:r>
            <w:r w:rsidR="00EA26CC">
              <w:rPr>
                <w:noProof/>
                <w:webHidden/>
              </w:rPr>
            </w:r>
            <w:r w:rsidR="00EA26CC">
              <w:rPr>
                <w:noProof/>
                <w:webHidden/>
              </w:rPr>
              <w:fldChar w:fldCharType="separate"/>
            </w:r>
            <w:r w:rsidR="00717321">
              <w:rPr>
                <w:noProof/>
                <w:webHidden/>
              </w:rPr>
              <w:t>5</w:t>
            </w:r>
            <w:r w:rsidR="00EA26CC">
              <w:rPr>
                <w:noProof/>
                <w:webHidden/>
              </w:rPr>
              <w:fldChar w:fldCharType="end"/>
            </w:r>
          </w:hyperlink>
        </w:p>
        <w:p w14:paraId="2867600F" w14:textId="0A54D314" w:rsidR="00EA26CC" w:rsidRDefault="00000000">
          <w:pPr>
            <w:pStyle w:val="TOC1"/>
            <w:tabs>
              <w:tab w:val="right" w:leader="dot" w:pos="9016"/>
            </w:tabs>
            <w:rPr>
              <w:rFonts w:eastAsiaTheme="minorEastAsia"/>
              <w:noProof/>
              <w:kern w:val="2"/>
              <w:lang w:eastAsia="en-GB"/>
              <w14:ligatures w14:val="standardContextual"/>
            </w:rPr>
          </w:pPr>
          <w:hyperlink w:anchor="_Toc144899845" w:history="1">
            <w:r w:rsidR="00EA26CC" w:rsidRPr="005B3941">
              <w:rPr>
                <w:rStyle w:val="Hyperlink"/>
                <w:noProof/>
              </w:rPr>
              <w:t>Materials:</w:t>
            </w:r>
            <w:r w:rsidR="00EA26CC">
              <w:rPr>
                <w:noProof/>
                <w:webHidden/>
              </w:rPr>
              <w:tab/>
            </w:r>
            <w:r w:rsidR="00EA26CC">
              <w:rPr>
                <w:noProof/>
                <w:webHidden/>
              </w:rPr>
              <w:fldChar w:fldCharType="begin"/>
            </w:r>
            <w:r w:rsidR="00EA26CC">
              <w:rPr>
                <w:noProof/>
                <w:webHidden/>
              </w:rPr>
              <w:instrText xml:space="preserve"> PAGEREF _Toc144899845 \h </w:instrText>
            </w:r>
            <w:r w:rsidR="00EA26CC">
              <w:rPr>
                <w:noProof/>
                <w:webHidden/>
              </w:rPr>
            </w:r>
            <w:r w:rsidR="00EA26CC">
              <w:rPr>
                <w:noProof/>
                <w:webHidden/>
              </w:rPr>
              <w:fldChar w:fldCharType="separate"/>
            </w:r>
            <w:r w:rsidR="00717321">
              <w:rPr>
                <w:noProof/>
                <w:webHidden/>
              </w:rPr>
              <w:t>6</w:t>
            </w:r>
            <w:r w:rsidR="00EA26CC">
              <w:rPr>
                <w:noProof/>
                <w:webHidden/>
              </w:rPr>
              <w:fldChar w:fldCharType="end"/>
            </w:r>
          </w:hyperlink>
        </w:p>
        <w:p w14:paraId="20DCEB81" w14:textId="6DCC1E24" w:rsidR="00EA26CC" w:rsidRDefault="00000000">
          <w:pPr>
            <w:pStyle w:val="TOC2"/>
            <w:tabs>
              <w:tab w:val="right" w:leader="dot" w:pos="9016"/>
            </w:tabs>
            <w:rPr>
              <w:rFonts w:eastAsiaTheme="minorEastAsia"/>
              <w:noProof/>
              <w:kern w:val="2"/>
              <w:lang w:eastAsia="en-GB"/>
              <w14:ligatures w14:val="standardContextual"/>
            </w:rPr>
          </w:pPr>
          <w:hyperlink w:anchor="_Toc144899846" w:history="1">
            <w:r w:rsidR="00EA26CC" w:rsidRPr="005B3941">
              <w:rPr>
                <w:rStyle w:val="Hyperlink"/>
                <w:noProof/>
              </w:rPr>
              <w:t>Easy Version:</w:t>
            </w:r>
            <w:r w:rsidR="00EA26CC">
              <w:rPr>
                <w:noProof/>
                <w:webHidden/>
              </w:rPr>
              <w:tab/>
            </w:r>
            <w:r w:rsidR="00EA26CC">
              <w:rPr>
                <w:noProof/>
                <w:webHidden/>
              </w:rPr>
              <w:fldChar w:fldCharType="begin"/>
            </w:r>
            <w:r w:rsidR="00EA26CC">
              <w:rPr>
                <w:noProof/>
                <w:webHidden/>
              </w:rPr>
              <w:instrText xml:space="preserve"> PAGEREF _Toc144899846 \h </w:instrText>
            </w:r>
            <w:r w:rsidR="00EA26CC">
              <w:rPr>
                <w:noProof/>
                <w:webHidden/>
              </w:rPr>
            </w:r>
            <w:r w:rsidR="00EA26CC">
              <w:rPr>
                <w:noProof/>
                <w:webHidden/>
              </w:rPr>
              <w:fldChar w:fldCharType="separate"/>
            </w:r>
            <w:r w:rsidR="00717321">
              <w:rPr>
                <w:noProof/>
                <w:webHidden/>
              </w:rPr>
              <w:t>6</w:t>
            </w:r>
            <w:r w:rsidR="00EA26CC">
              <w:rPr>
                <w:noProof/>
                <w:webHidden/>
              </w:rPr>
              <w:fldChar w:fldCharType="end"/>
            </w:r>
          </w:hyperlink>
        </w:p>
        <w:p w14:paraId="56437559" w14:textId="7378EE8F" w:rsidR="00EA26CC" w:rsidRDefault="00000000">
          <w:pPr>
            <w:pStyle w:val="TOC2"/>
            <w:tabs>
              <w:tab w:val="right" w:leader="dot" w:pos="9016"/>
            </w:tabs>
            <w:rPr>
              <w:rFonts w:eastAsiaTheme="minorEastAsia"/>
              <w:noProof/>
              <w:kern w:val="2"/>
              <w:lang w:eastAsia="en-GB"/>
              <w14:ligatures w14:val="standardContextual"/>
            </w:rPr>
          </w:pPr>
          <w:hyperlink w:anchor="_Toc144899847" w:history="1">
            <w:r w:rsidR="00EA26CC" w:rsidRPr="005B3941">
              <w:rPr>
                <w:rStyle w:val="Hyperlink"/>
                <w:noProof/>
              </w:rPr>
              <w:t>Advanced Version:</w:t>
            </w:r>
            <w:r w:rsidR="00EA26CC">
              <w:rPr>
                <w:noProof/>
                <w:webHidden/>
              </w:rPr>
              <w:tab/>
            </w:r>
            <w:r w:rsidR="00EA26CC">
              <w:rPr>
                <w:noProof/>
                <w:webHidden/>
              </w:rPr>
              <w:fldChar w:fldCharType="begin"/>
            </w:r>
            <w:r w:rsidR="00EA26CC">
              <w:rPr>
                <w:noProof/>
                <w:webHidden/>
              </w:rPr>
              <w:instrText xml:space="preserve"> PAGEREF _Toc144899847 \h </w:instrText>
            </w:r>
            <w:r w:rsidR="00EA26CC">
              <w:rPr>
                <w:noProof/>
                <w:webHidden/>
              </w:rPr>
            </w:r>
            <w:r w:rsidR="00EA26CC">
              <w:rPr>
                <w:noProof/>
                <w:webHidden/>
              </w:rPr>
              <w:fldChar w:fldCharType="separate"/>
            </w:r>
            <w:r w:rsidR="00717321">
              <w:rPr>
                <w:noProof/>
                <w:webHidden/>
              </w:rPr>
              <w:t>6</w:t>
            </w:r>
            <w:r w:rsidR="00EA26CC">
              <w:rPr>
                <w:noProof/>
                <w:webHidden/>
              </w:rPr>
              <w:fldChar w:fldCharType="end"/>
            </w:r>
          </w:hyperlink>
        </w:p>
        <w:p w14:paraId="74F9CE17" w14:textId="13AEBF3B" w:rsidR="00EA26CC" w:rsidRDefault="00000000">
          <w:pPr>
            <w:pStyle w:val="TOC1"/>
            <w:tabs>
              <w:tab w:val="right" w:leader="dot" w:pos="9016"/>
            </w:tabs>
            <w:rPr>
              <w:rFonts w:eastAsiaTheme="minorEastAsia"/>
              <w:noProof/>
              <w:kern w:val="2"/>
              <w:lang w:eastAsia="en-GB"/>
              <w14:ligatures w14:val="standardContextual"/>
            </w:rPr>
          </w:pPr>
          <w:hyperlink w:anchor="_Toc144899848" w:history="1">
            <w:r w:rsidR="00EA26CC" w:rsidRPr="005B3941">
              <w:rPr>
                <w:rStyle w:val="Hyperlink"/>
                <w:noProof/>
              </w:rPr>
              <w:t>Printing and Assembly:</w:t>
            </w:r>
            <w:r w:rsidR="00EA26CC">
              <w:rPr>
                <w:noProof/>
                <w:webHidden/>
              </w:rPr>
              <w:tab/>
            </w:r>
            <w:r w:rsidR="00EA26CC">
              <w:rPr>
                <w:noProof/>
                <w:webHidden/>
              </w:rPr>
              <w:fldChar w:fldCharType="begin"/>
            </w:r>
            <w:r w:rsidR="00EA26CC">
              <w:rPr>
                <w:noProof/>
                <w:webHidden/>
              </w:rPr>
              <w:instrText xml:space="preserve"> PAGEREF _Toc144899848 \h </w:instrText>
            </w:r>
            <w:r w:rsidR="00EA26CC">
              <w:rPr>
                <w:noProof/>
                <w:webHidden/>
              </w:rPr>
            </w:r>
            <w:r w:rsidR="00EA26CC">
              <w:rPr>
                <w:noProof/>
                <w:webHidden/>
              </w:rPr>
              <w:fldChar w:fldCharType="separate"/>
            </w:r>
            <w:r w:rsidR="00717321">
              <w:rPr>
                <w:noProof/>
                <w:webHidden/>
              </w:rPr>
              <w:t>7</w:t>
            </w:r>
            <w:r w:rsidR="00EA26CC">
              <w:rPr>
                <w:noProof/>
                <w:webHidden/>
              </w:rPr>
              <w:fldChar w:fldCharType="end"/>
            </w:r>
          </w:hyperlink>
        </w:p>
        <w:p w14:paraId="2E6444BD" w14:textId="1C798389" w:rsidR="00EA26CC" w:rsidRDefault="00000000">
          <w:pPr>
            <w:pStyle w:val="TOC2"/>
            <w:tabs>
              <w:tab w:val="right" w:leader="dot" w:pos="9016"/>
            </w:tabs>
            <w:rPr>
              <w:rFonts w:eastAsiaTheme="minorEastAsia"/>
              <w:noProof/>
              <w:kern w:val="2"/>
              <w:lang w:eastAsia="en-GB"/>
              <w14:ligatures w14:val="standardContextual"/>
            </w:rPr>
          </w:pPr>
          <w:hyperlink w:anchor="_Toc144899849" w:history="1">
            <w:r w:rsidR="00EA26CC" w:rsidRPr="005B3941">
              <w:rPr>
                <w:rStyle w:val="Hyperlink"/>
                <w:noProof/>
              </w:rPr>
              <w:t>Underframe Essentials:</w:t>
            </w:r>
            <w:r w:rsidR="00EA26CC">
              <w:rPr>
                <w:noProof/>
                <w:webHidden/>
              </w:rPr>
              <w:tab/>
            </w:r>
            <w:r w:rsidR="00EA26CC">
              <w:rPr>
                <w:noProof/>
                <w:webHidden/>
              </w:rPr>
              <w:fldChar w:fldCharType="begin"/>
            </w:r>
            <w:r w:rsidR="00EA26CC">
              <w:rPr>
                <w:noProof/>
                <w:webHidden/>
              </w:rPr>
              <w:instrText xml:space="preserve"> PAGEREF _Toc144899849 \h </w:instrText>
            </w:r>
            <w:r w:rsidR="00EA26CC">
              <w:rPr>
                <w:noProof/>
                <w:webHidden/>
              </w:rPr>
            </w:r>
            <w:r w:rsidR="00EA26CC">
              <w:rPr>
                <w:noProof/>
                <w:webHidden/>
              </w:rPr>
              <w:fldChar w:fldCharType="separate"/>
            </w:r>
            <w:r w:rsidR="00717321">
              <w:rPr>
                <w:noProof/>
                <w:webHidden/>
              </w:rPr>
              <w:t>7</w:t>
            </w:r>
            <w:r w:rsidR="00EA26CC">
              <w:rPr>
                <w:noProof/>
                <w:webHidden/>
              </w:rPr>
              <w:fldChar w:fldCharType="end"/>
            </w:r>
          </w:hyperlink>
        </w:p>
        <w:p w14:paraId="57ADCE37" w14:textId="36A2D31C" w:rsidR="00EA26CC" w:rsidRDefault="00000000">
          <w:pPr>
            <w:pStyle w:val="TOC3"/>
            <w:tabs>
              <w:tab w:val="right" w:leader="dot" w:pos="9016"/>
            </w:tabs>
            <w:rPr>
              <w:rFonts w:eastAsiaTheme="minorEastAsia"/>
              <w:noProof/>
              <w:kern w:val="2"/>
              <w:lang w:eastAsia="en-GB"/>
              <w14:ligatures w14:val="standardContextual"/>
            </w:rPr>
          </w:pPr>
          <w:hyperlink w:anchor="_Toc144899850" w:history="1">
            <w:r w:rsidR="00EA26CC" w:rsidRPr="005B3941">
              <w:rPr>
                <w:rStyle w:val="Hyperlink"/>
                <w:noProof/>
              </w:rPr>
              <w:t>Preparatory Work:</w:t>
            </w:r>
            <w:r w:rsidR="00EA26CC">
              <w:rPr>
                <w:noProof/>
                <w:webHidden/>
              </w:rPr>
              <w:tab/>
            </w:r>
            <w:r w:rsidR="00EA26CC">
              <w:rPr>
                <w:noProof/>
                <w:webHidden/>
              </w:rPr>
              <w:fldChar w:fldCharType="begin"/>
            </w:r>
            <w:r w:rsidR="00EA26CC">
              <w:rPr>
                <w:noProof/>
                <w:webHidden/>
              </w:rPr>
              <w:instrText xml:space="preserve"> PAGEREF _Toc144899850 \h </w:instrText>
            </w:r>
            <w:r w:rsidR="00EA26CC">
              <w:rPr>
                <w:noProof/>
                <w:webHidden/>
              </w:rPr>
            </w:r>
            <w:r w:rsidR="00EA26CC">
              <w:rPr>
                <w:noProof/>
                <w:webHidden/>
              </w:rPr>
              <w:fldChar w:fldCharType="separate"/>
            </w:r>
            <w:r w:rsidR="00717321">
              <w:rPr>
                <w:noProof/>
                <w:webHidden/>
              </w:rPr>
              <w:t>9</w:t>
            </w:r>
            <w:r w:rsidR="00EA26CC">
              <w:rPr>
                <w:noProof/>
                <w:webHidden/>
              </w:rPr>
              <w:fldChar w:fldCharType="end"/>
            </w:r>
          </w:hyperlink>
        </w:p>
        <w:p w14:paraId="41CCFFBA" w14:textId="010147A1" w:rsidR="00EA26CC" w:rsidRDefault="00000000">
          <w:pPr>
            <w:pStyle w:val="TOC3"/>
            <w:tabs>
              <w:tab w:val="right" w:leader="dot" w:pos="9016"/>
            </w:tabs>
            <w:rPr>
              <w:rFonts w:eastAsiaTheme="minorEastAsia"/>
              <w:noProof/>
              <w:kern w:val="2"/>
              <w:lang w:eastAsia="en-GB"/>
              <w14:ligatures w14:val="standardContextual"/>
            </w:rPr>
          </w:pPr>
          <w:hyperlink w:anchor="_Toc144899851" w:history="1">
            <w:r w:rsidR="00EA26CC" w:rsidRPr="005B3941">
              <w:rPr>
                <w:rStyle w:val="Hyperlink"/>
                <w:noProof/>
              </w:rPr>
              <w:t>Underframe Halves:</w:t>
            </w:r>
            <w:r w:rsidR="00EA26CC">
              <w:rPr>
                <w:noProof/>
                <w:webHidden/>
              </w:rPr>
              <w:tab/>
            </w:r>
            <w:r w:rsidR="00EA26CC">
              <w:rPr>
                <w:noProof/>
                <w:webHidden/>
              </w:rPr>
              <w:fldChar w:fldCharType="begin"/>
            </w:r>
            <w:r w:rsidR="00EA26CC">
              <w:rPr>
                <w:noProof/>
                <w:webHidden/>
              </w:rPr>
              <w:instrText xml:space="preserve"> PAGEREF _Toc144899851 \h </w:instrText>
            </w:r>
            <w:r w:rsidR="00EA26CC">
              <w:rPr>
                <w:noProof/>
                <w:webHidden/>
              </w:rPr>
            </w:r>
            <w:r w:rsidR="00EA26CC">
              <w:rPr>
                <w:noProof/>
                <w:webHidden/>
              </w:rPr>
              <w:fldChar w:fldCharType="separate"/>
            </w:r>
            <w:r w:rsidR="00717321">
              <w:rPr>
                <w:noProof/>
                <w:webHidden/>
              </w:rPr>
              <w:t>9</w:t>
            </w:r>
            <w:r w:rsidR="00EA26CC">
              <w:rPr>
                <w:noProof/>
                <w:webHidden/>
              </w:rPr>
              <w:fldChar w:fldCharType="end"/>
            </w:r>
          </w:hyperlink>
        </w:p>
        <w:p w14:paraId="707B640D" w14:textId="20BB1927" w:rsidR="00EA26CC" w:rsidRDefault="00000000">
          <w:pPr>
            <w:pStyle w:val="TOC3"/>
            <w:tabs>
              <w:tab w:val="right" w:leader="dot" w:pos="9016"/>
            </w:tabs>
            <w:rPr>
              <w:rFonts w:eastAsiaTheme="minorEastAsia"/>
              <w:noProof/>
              <w:kern w:val="2"/>
              <w:lang w:eastAsia="en-GB"/>
              <w14:ligatures w14:val="standardContextual"/>
            </w:rPr>
          </w:pPr>
          <w:hyperlink w:anchor="_Toc144899852" w:history="1">
            <w:r w:rsidR="00EA26CC" w:rsidRPr="005B3941">
              <w:rPr>
                <w:rStyle w:val="Hyperlink"/>
                <w:noProof/>
              </w:rPr>
              <w:t>Assembly</w:t>
            </w:r>
            <w:r w:rsidR="00EA26CC">
              <w:rPr>
                <w:noProof/>
                <w:webHidden/>
              </w:rPr>
              <w:tab/>
            </w:r>
            <w:r w:rsidR="00EA26CC">
              <w:rPr>
                <w:noProof/>
                <w:webHidden/>
              </w:rPr>
              <w:fldChar w:fldCharType="begin"/>
            </w:r>
            <w:r w:rsidR="00EA26CC">
              <w:rPr>
                <w:noProof/>
                <w:webHidden/>
              </w:rPr>
              <w:instrText xml:space="preserve"> PAGEREF _Toc144899852 \h </w:instrText>
            </w:r>
            <w:r w:rsidR="00EA26CC">
              <w:rPr>
                <w:noProof/>
                <w:webHidden/>
              </w:rPr>
            </w:r>
            <w:r w:rsidR="00EA26CC">
              <w:rPr>
                <w:noProof/>
                <w:webHidden/>
              </w:rPr>
              <w:fldChar w:fldCharType="separate"/>
            </w:r>
            <w:r w:rsidR="00717321">
              <w:rPr>
                <w:noProof/>
                <w:webHidden/>
              </w:rPr>
              <w:t>9</w:t>
            </w:r>
            <w:r w:rsidR="00EA26CC">
              <w:rPr>
                <w:noProof/>
                <w:webHidden/>
              </w:rPr>
              <w:fldChar w:fldCharType="end"/>
            </w:r>
          </w:hyperlink>
        </w:p>
        <w:p w14:paraId="48BA2CA0" w14:textId="2CD87BF0" w:rsidR="00EA26CC" w:rsidRDefault="00000000">
          <w:pPr>
            <w:pStyle w:val="TOC2"/>
            <w:tabs>
              <w:tab w:val="right" w:leader="dot" w:pos="9016"/>
            </w:tabs>
            <w:rPr>
              <w:rFonts w:eastAsiaTheme="minorEastAsia"/>
              <w:noProof/>
              <w:kern w:val="2"/>
              <w:lang w:eastAsia="en-GB"/>
              <w14:ligatures w14:val="standardContextual"/>
            </w:rPr>
          </w:pPr>
          <w:hyperlink w:anchor="_Toc144899853" w:history="1">
            <w:r w:rsidR="00EA26CC" w:rsidRPr="005B3941">
              <w:rPr>
                <w:rStyle w:val="Hyperlink"/>
                <w:noProof/>
              </w:rPr>
              <w:t>Underframe Detailing:</w:t>
            </w:r>
            <w:r w:rsidR="00EA26CC">
              <w:rPr>
                <w:noProof/>
                <w:webHidden/>
              </w:rPr>
              <w:tab/>
            </w:r>
            <w:r w:rsidR="00EA26CC">
              <w:rPr>
                <w:noProof/>
                <w:webHidden/>
              </w:rPr>
              <w:fldChar w:fldCharType="begin"/>
            </w:r>
            <w:r w:rsidR="00EA26CC">
              <w:rPr>
                <w:noProof/>
                <w:webHidden/>
              </w:rPr>
              <w:instrText xml:space="preserve"> PAGEREF _Toc144899853 \h </w:instrText>
            </w:r>
            <w:r w:rsidR="00EA26CC">
              <w:rPr>
                <w:noProof/>
                <w:webHidden/>
              </w:rPr>
            </w:r>
            <w:r w:rsidR="00EA26CC">
              <w:rPr>
                <w:noProof/>
                <w:webHidden/>
              </w:rPr>
              <w:fldChar w:fldCharType="separate"/>
            </w:r>
            <w:r w:rsidR="00717321">
              <w:rPr>
                <w:noProof/>
                <w:webHidden/>
              </w:rPr>
              <w:t>11</w:t>
            </w:r>
            <w:r w:rsidR="00EA26CC">
              <w:rPr>
                <w:noProof/>
                <w:webHidden/>
              </w:rPr>
              <w:fldChar w:fldCharType="end"/>
            </w:r>
          </w:hyperlink>
        </w:p>
        <w:p w14:paraId="294ED12A" w14:textId="07300E62" w:rsidR="00EA26CC" w:rsidRDefault="00000000">
          <w:pPr>
            <w:pStyle w:val="TOC3"/>
            <w:tabs>
              <w:tab w:val="right" w:leader="dot" w:pos="9016"/>
            </w:tabs>
            <w:rPr>
              <w:rFonts w:eastAsiaTheme="minorEastAsia"/>
              <w:noProof/>
              <w:kern w:val="2"/>
              <w:lang w:eastAsia="en-GB"/>
              <w14:ligatures w14:val="standardContextual"/>
            </w:rPr>
          </w:pPr>
          <w:hyperlink w:anchor="_Toc144899854" w:history="1">
            <w:r w:rsidR="00EA26CC" w:rsidRPr="005B3941">
              <w:rPr>
                <w:rStyle w:val="Hyperlink"/>
                <w:noProof/>
              </w:rPr>
              <w:t>Preparatory work:</w:t>
            </w:r>
            <w:r w:rsidR="00EA26CC">
              <w:rPr>
                <w:noProof/>
                <w:webHidden/>
              </w:rPr>
              <w:tab/>
            </w:r>
            <w:r w:rsidR="00EA26CC">
              <w:rPr>
                <w:noProof/>
                <w:webHidden/>
              </w:rPr>
              <w:fldChar w:fldCharType="begin"/>
            </w:r>
            <w:r w:rsidR="00EA26CC">
              <w:rPr>
                <w:noProof/>
                <w:webHidden/>
              </w:rPr>
              <w:instrText xml:space="preserve"> PAGEREF _Toc144899854 \h </w:instrText>
            </w:r>
            <w:r w:rsidR="00EA26CC">
              <w:rPr>
                <w:noProof/>
                <w:webHidden/>
              </w:rPr>
            </w:r>
            <w:r w:rsidR="00EA26CC">
              <w:rPr>
                <w:noProof/>
                <w:webHidden/>
              </w:rPr>
              <w:fldChar w:fldCharType="separate"/>
            </w:r>
            <w:r w:rsidR="00717321">
              <w:rPr>
                <w:noProof/>
                <w:webHidden/>
              </w:rPr>
              <w:t>12</w:t>
            </w:r>
            <w:r w:rsidR="00EA26CC">
              <w:rPr>
                <w:noProof/>
                <w:webHidden/>
              </w:rPr>
              <w:fldChar w:fldCharType="end"/>
            </w:r>
          </w:hyperlink>
        </w:p>
        <w:p w14:paraId="4FBB0655" w14:textId="182A0A65" w:rsidR="00EA26CC" w:rsidRDefault="00000000">
          <w:pPr>
            <w:pStyle w:val="TOC3"/>
            <w:tabs>
              <w:tab w:val="right" w:leader="dot" w:pos="9016"/>
            </w:tabs>
            <w:rPr>
              <w:rFonts w:eastAsiaTheme="minorEastAsia"/>
              <w:noProof/>
              <w:kern w:val="2"/>
              <w:lang w:eastAsia="en-GB"/>
              <w14:ligatures w14:val="standardContextual"/>
            </w:rPr>
          </w:pPr>
          <w:hyperlink w:anchor="_Toc144899855" w:history="1">
            <w:r w:rsidR="00EA26CC" w:rsidRPr="005B3941">
              <w:rPr>
                <w:rStyle w:val="Hyperlink"/>
                <w:noProof/>
              </w:rPr>
              <w:t>Assembly.</w:t>
            </w:r>
            <w:r w:rsidR="00EA26CC">
              <w:rPr>
                <w:noProof/>
                <w:webHidden/>
              </w:rPr>
              <w:tab/>
            </w:r>
            <w:r w:rsidR="00EA26CC">
              <w:rPr>
                <w:noProof/>
                <w:webHidden/>
              </w:rPr>
              <w:fldChar w:fldCharType="begin"/>
            </w:r>
            <w:r w:rsidR="00EA26CC">
              <w:rPr>
                <w:noProof/>
                <w:webHidden/>
              </w:rPr>
              <w:instrText xml:space="preserve"> PAGEREF _Toc144899855 \h </w:instrText>
            </w:r>
            <w:r w:rsidR="00EA26CC">
              <w:rPr>
                <w:noProof/>
                <w:webHidden/>
              </w:rPr>
            </w:r>
            <w:r w:rsidR="00EA26CC">
              <w:rPr>
                <w:noProof/>
                <w:webHidden/>
              </w:rPr>
              <w:fldChar w:fldCharType="separate"/>
            </w:r>
            <w:r w:rsidR="00717321">
              <w:rPr>
                <w:noProof/>
                <w:webHidden/>
              </w:rPr>
              <w:t>14</w:t>
            </w:r>
            <w:r w:rsidR="00EA26CC">
              <w:rPr>
                <w:noProof/>
                <w:webHidden/>
              </w:rPr>
              <w:fldChar w:fldCharType="end"/>
            </w:r>
          </w:hyperlink>
        </w:p>
        <w:p w14:paraId="54EECF0F" w14:textId="0EF5F42F" w:rsidR="00EA26CC" w:rsidRDefault="00000000">
          <w:pPr>
            <w:pStyle w:val="TOC1"/>
            <w:tabs>
              <w:tab w:val="right" w:leader="dot" w:pos="9016"/>
            </w:tabs>
            <w:rPr>
              <w:rFonts w:eastAsiaTheme="minorEastAsia"/>
              <w:noProof/>
              <w:kern w:val="2"/>
              <w:lang w:eastAsia="en-GB"/>
              <w14:ligatures w14:val="standardContextual"/>
            </w:rPr>
          </w:pPr>
          <w:hyperlink w:anchor="_Toc144899856" w:history="1">
            <w:r w:rsidR="00EA26CC" w:rsidRPr="005B3941">
              <w:rPr>
                <w:rStyle w:val="Hyperlink"/>
                <w:noProof/>
              </w:rPr>
              <w:t>Interior:</w:t>
            </w:r>
            <w:r w:rsidR="00EA26CC">
              <w:rPr>
                <w:noProof/>
                <w:webHidden/>
              </w:rPr>
              <w:tab/>
            </w:r>
            <w:r w:rsidR="00EA26CC">
              <w:rPr>
                <w:noProof/>
                <w:webHidden/>
              </w:rPr>
              <w:fldChar w:fldCharType="begin"/>
            </w:r>
            <w:r w:rsidR="00EA26CC">
              <w:rPr>
                <w:noProof/>
                <w:webHidden/>
              </w:rPr>
              <w:instrText xml:space="preserve"> PAGEREF _Toc144899856 \h </w:instrText>
            </w:r>
            <w:r w:rsidR="00EA26CC">
              <w:rPr>
                <w:noProof/>
                <w:webHidden/>
              </w:rPr>
            </w:r>
            <w:r w:rsidR="00EA26CC">
              <w:rPr>
                <w:noProof/>
                <w:webHidden/>
              </w:rPr>
              <w:fldChar w:fldCharType="separate"/>
            </w:r>
            <w:r w:rsidR="00717321">
              <w:rPr>
                <w:noProof/>
                <w:webHidden/>
              </w:rPr>
              <w:t>14</w:t>
            </w:r>
            <w:r w:rsidR="00EA26CC">
              <w:rPr>
                <w:noProof/>
                <w:webHidden/>
              </w:rPr>
              <w:fldChar w:fldCharType="end"/>
            </w:r>
          </w:hyperlink>
        </w:p>
        <w:p w14:paraId="688A46AB" w14:textId="40386798" w:rsidR="00EA26CC" w:rsidRDefault="00000000">
          <w:pPr>
            <w:pStyle w:val="TOC2"/>
            <w:tabs>
              <w:tab w:val="right" w:leader="dot" w:pos="9016"/>
            </w:tabs>
            <w:rPr>
              <w:rFonts w:eastAsiaTheme="minorEastAsia"/>
              <w:noProof/>
              <w:kern w:val="2"/>
              <w:lang w:eastAsia="en-GB"/>
              <w14:ligatures w14:val="standardContextual"/>
            </w:rPr>
          </w:pPr>
          <w:hyperlink w:anchor="_Toc144899857" w:history="1">
            <w:r w:rsidR="00EA26CC" w:rsidRPr="005B3941">
              <w:rPr>
                <w:rStyle w:val="Hyperlink"/>
                <w:noProof/>
              </w:rPr>
              <w:t>Body Essentials:</w:t>
            </w:r>
            <w:r w:rsidR="00EA26CC">
              <w:rPr>
                <w:noProof/>
                <w:webHidden/>
              </w:rPr>
              <w:tab/>
            </w:r>
            <w:r w:rsidR="00EA26CC">
              <w:rPr>
                <w:noProof/>
                <w:webHidden/>
              </w:rPr>
              <w:fldChar w:fldCharType="begin"/>
            </w:r>
            <w:r w:rsidR="00EA26CC">
              <w:rPr>
                <w:noProof/>
                <w:webHidden/>
              </w:rPr>
              <w:instrText xml:space="preserve"> PAGEREF _Toc144899857 \h </w:instrText>
            </w:r>
            <w:r w:rsidR="00EA26CC">
              <w:rPr>
                <w:noProof/>
                <w:webHidden/>
              </w:rPr>
            </w:r>
            <w:r w:rsidR="00EA26CC">
              <w:rPr>
                <w:noProof/>
                <w:webHidden/>
              </w:rPr>
              <w:fldChar w:fldCharType="separate"/>
            </w:r>
            <w:r w:rsidR="00717321">
              <w:rPr>
                <w:noProof/>
                <w:webHidden/>
              </w:rPr>
              <w:t>15</w:t>
            </w:r>
            <w:r w:rsidR="00EA26CC">
              <w:rPr>
                <w:noProof/>
                <w:webHidden/>
              </w:rPr>
              <w:fldChar w:fldCharType="end"/>
            </w:r>
          </w:hyperlink>
        </w:p>
        <w:p w14:paraId="1BC5EE42" w14:textId="27D628AB" w:rsidR="00EA26CC" w:rsidRDefault="00000000">
          <w:pPr>
            <w:pStyle w:val="TOC2"/>
            <w:tabs>
              <w:tab w:val="right" w:leader="dot" w:pos="9016"/>
            </w:tabs>
            <w:rPr>
              <w:rFonts w:eastAsiaTheme="minorEastAsia"/>
              <w:noProof/>
              <w:kern w:val="2"/>
              <w:lang w:eastAsia="en-GB"/>
              <w14:ligatures w14:val="standardContextual"/>
            </w:rPr>
          </w:pPr>
          <w:hyperlink w:anchor="_Toc144899858" w:history="1">
            <w:r w:rsidR="00EA26CC" w:rsidRPr="005B3941">
              <w:rPr>
                <w:rStyle w:val="Hyperlink"/>
                <w:noProof/>
              </w:rPr>
              <w:t>Interior:</w:t>
            </w:r>
            <w:r w:rsidR="00EA26CC">
              <w:rPr>
                <w:noProof/>
                <w:webHidden/>
              </w:rPr>
              <w:tab/>
            </w:r>
            <w:r w:rsidR="00EA26CC">
              <w:rPr>
                <w:noProof/>
                <w:webHidden/>
              </w:rPr>
              <w:fldChar w:fldCharType="begin"/>
            </w:r>
            <w:r w:rsidR="00EA26CC">
              <w:rPr>
                <w:noProof/>
                <w:webHidden/>
              </w:rPr>
              <w:instrText xml:space="preserve"> PAGEREF _Toc144899858 \h </w:instrText>
            </w:r>
            <w:r w:rsidR="00EA26CC">
              <w:rPr>
                <w:noProof/>
                <w:webHidden/>
              </w:rPr>
            </w:r>
            <w:r w:rsidR="00EA26CC">
              <w:rPr>
                <w:noProof/>
                <w:webHidden/>
              </w:rPr>
              <w:fldChar w:fldCharType="separate"/>
            </w:r>
            <w:r w:rsidR="00717321">
              <w:rPr>
                <w:noProof/>
                <w:webHidden/>
              </w:rPr>
              <w:t>21</w:t>
            </w:r>
            <w:r w:rsidR="00EA26CC">
              <w:rPr>
                <w:noProof/>
                <w:webHidden/>
              </w:rPr>
              <w:fldChar w:fldCharType="end"/>
            </w:r>
          </w:hyperlink>
        </w:p>
        <w:p w14:paraId="13520F2E" w14:textId="680E74B4" w:rsidR="00EA26CC" w:rsidRDefault="00000000">
          <w:pPr>
            <w:pStyle w:val="TOC2"/>
            <w:tabs>
              <w:tab w:val="right" w:leader="dot" w:pos="9016"/>
            </w:tabs>
            <w:rPr>
              <w:rFonts w:eastAsiaTheme="minorEastAsia"/>
              <w:noProof/>
              <w:kern w:val="2"/>
              <w:lang w:eastAsia="en-GB"/>
              <w14:ligatures w14:val="standardContextual"/>
            </w:rPr>
          </w:pPr>
          <w:hyperlink w:anchor="_Toc144899859" w:history="1">
            <w:r w:rsidR="00EA26CC" w:rsidRPr="005B3941">
              <w:rPr>
                <w:rStyle w:val="Hyperlink"/>
                <w:noProof/>
              </w:rPr>
              <w:t>Preparatory Work:</w:t>
            </w:r>
            <w:r w:rsidR="00EA26CC">
              <w:rPr>
                <w:noProof/>
                <w:webHidden/>
              </w:rPr>
              <w:tab/>
            </w:r>
            <w:r w:rsidR="00EA26CC">
              <w:rPr>
                <w:noProof/>
                <w:webHidden/>
              </w:rPr>
              <w:fldChar w:fldCharType="begin"/>
            </w:r>
            <w:r w:rsidR="00EA26CC">
              <w:rPr>
                <w:noProof/>
                <w:webHidden/>
              </w:rPr>
              <w:instrText xml:space="preserve"> PAGEREF _Toc144899859 \h </w:instrText>
            </w:r>
            <w:r w:rsidR="00EA26CC">
              <w:rPr>
                <w:noProof/>
                <w:webHidden/>
              </w:rPr>
            </w:r>
            <w:r w:rsidR="00EA26CC">
              <w:rPr>
                <w:noProof/>
                <w:webHidden/>
              </w:rPr>
              <w:fldChar w:fldCharType="separate"/>
            </w:r>
            <w:r w:rsidR="00717321">
              <w:rPr>
                <w:noProof/>
                <w:webHidden/>
              </w:rPr>
              <w:t>21</w:t>
            </w:r>
            <w:r w:rsidR="00EA26CC">
              <w:rPr>
                <w:noProof/>
                <w:webHidden/>
              </w:rPr>
              <w:fldChar w:fldCharType="end"/>
            </w:r>
          </w:hyperlink>
        </w:p>
        <w:p w14:paraId="4E1D09D6" w14:textId="4DED77D2" w:rsidR="00EA26CC" w:rsidRDefault="00000000">
          <w:pPr>
            <w:pStyle w:val="TOC2"/>
            <w:tabs>
              <w:tab w:val="right" w:leader="dot" w:pos="9016"/>
            </w:tabs>
            <w:rPr>
              <w:rFonts w:eastAsiaTheme="minorEastAsia"/>
              <w:noProof/>
              <w:kern w:val="2"/>
              <w:lang w:eastAsia="en-GB"/>
              <w14:ligatures w14:val="standardContextual"/>
            </w:rPr>
          </w:pPr>
          <w:hyperlink w:anchor="_Toc144899860" w:history="1">
            <w:r w:rsidR="00EA26CC" w:rsidRPr="005B3941">
              <w:rPr>
                <w:rStyle w:val="Hyperlink"/>
                <w:noProof/>
              </w:rPr>
              <w:t>Underframe continued:</w:t>
            </w:r>
            <w:r w:rsidR="00EA26CC">
              <w:rPr>
                <w:noProof/>
                <w:webHidden/>
              </w:rPr>
              <w:tab/>
            </w:r>
            <w:r w:rsidR="00EA26CC">
              <w:rPr>
                <w:noProof/>
                <w:webHidden/>
              </w:rPr>
              <w:fldChar w:fldCharType="begin"/>
            </w:r>
            <w:r w:rsidR="00EA26CC">
              <w:rPr>
                <w:noProof/>
                <w:webHidden/>
              </w:rPr>
              <w:instrText xml:space="preserve"> PAGEREF _Toc144899860 \h </w:instrText>
            </w:r>
            <w:r w:rsidR="00EA26CC">
              <w:rPr>
                <w:noProof/>
                <w:webHidden/>
              </w:rPr>
            </w:r>
            <w:r w:rsidR="00EA26CC">
              <w:rPr>
                <w:noProof/>
                <w:webHidden/>
              </w:rPr>
              <w:fldChar w:fldCharType="separate"/>
            </w:r>
            <w:r w:rsidR="00717321">
              <w:rPr>
                <w:noProof/>
                <w:webHidden/>
              </w:rPr>
              <w:t>21</w:t>
            </w:r>
            <w:r w:rsidR="00EA26CC">
              <w:rPr>
                <w:noProof/>
                <w:webHidden/>
              </w:rPr>
              <w:fldChar w:fldCharType="end"/>
            </w:r>
          </w:hyperlink>
        </w:p>
        <w:p w14:paraId="4B0F4470" w14:textId="5665EB04" w:rsidR="00EA26CC" w:rsidRDefault="00000000">
          <w:pPr>
            <w:pStyle w:val="TOC2"/>
            <w:tabs>
              <w:tab w:val="right" w:leader="dot" w:pos="9016"/>
            </w:tabs>
            <w:rPr>
              <w:rFonts w:eastAsiaTheme="minorEastAsia"/>
              <w:noProof/>
              <w:kern w:val="2"/>
              <w:lang w:eastAsia="en-GB"/>
              <w14:ligatures w14:val="standardContextual"/>
            </w:rPr>
          </w:pPr>
          <w:hyperlink w:anchor="_Toc144899861" w:history="1">
            <w:r w:rsidR="00EA26CC" w:rsidRPr="005B3941">
              <w:rPr>
                <w:rStyle w:val="Hyperlink"/>
                <w:noProof/>
              </w:rPr>
              <w:t>Handrails:</w:t>
            </w:r>
            <w:r w:rsidR="00EA26CC">
              <w:rPr>
                <w:noProof/>
                <w:webHidden/>
              </w:rPr>
              <w:tab/>
            </w:r>
            <w:r w:rsidR="00EA26CC">
              <w:rPr>
                <w:noProof/>
                <w:webHidden/>
              </w:rPr>
              <w:fldChar w:fldCharType="begin"/>
            </w:r>
            <w:r w:rsidR="00EA26CC">
              <w:rPr>
                <w:noProof/>
                <w:webHidden/>
              </w:rPr>
              <w:instrText xml:space="preserve"> PAGEREF _Toc144899861 \h </w:instrText>
            </w:r>
            <w:r w:rsidR="00EA26CC">
              <w:rPr>
                <w:noProof/>
                <w:webHidden/>
              </w:rPr>
            </w:r>
            <w:r w:rsidR="00EA26CC">
              <w:rPr>
                <w:noProof/>
                <w:webHidden/>
              </w:rPr>
              <w:fldChar w:fldCharType="separate"/>
            </w:r>
            <w:r w:rsidR="00717321">
              <w:rPr>
                <w:noProof/>
                <w:webHidden/>
              </w:rPr>
              <w:t>22</w:t>
            </w:r>
            <w:r w:rsidR="00EA26CC">
              <w:rPr>
                <w:noProof/>
                <w:webHidden/>
              </w:rPr>
              <w:fldChar w:fldCharType="end"/>
            </w:r>
          </w:hyperlink>
        </w:p>
        <w:p w14:paraId="23C15388" w14:textId="570FFEBD" w:rsidR="00EA26CC" w:rsidRDefault="00000000">
          <w:pPr>
            <w:pStyle w:val="TOC1"/>
            <w:tabs>
              <w:tab w:val="right" w:leader="dot" w:pos="9016"/>
            </w:tabs>
            <w:rPr>
              <w:rFonts w:eastAsiaTheme="minorEastAsia"/>
              <w:noProof/>
              <w:kern w:val="2"/>
              <w:lang w:eastAsia="en-GB"/>
              <w14:ligatures w14:val="standardContextual"/>
            </w:rPr>
          </w:pPr>
          <w:hyperlink w:anchor="_Toc144899862" w:history="1">
            <w:r w:rsidR="00EA26CC" w:rsidRPr="005B3941">
              <w:rPr>
                <w:rStyle w:val="Hyperlink"/>
                <w:noProof/>
              </w:rPr>
              <w:t>Painting:</w:t>
            </w:r>
            <w:r w:rsidR="00EA26CC">
              <w:rPr>
                <w:noProof/>
                <w:webHidden/>
              </w:rPr>
              <w:tab/>
            </w:r>
            <w:r w:rsidR="00EA26CC">
              <w:rPr>
                <w:noProof/>
                <w:webHidden/>
              </w:rPr>
              <w:fldChar w:fldCharType="begin"/>
            </w:r>
            <w:r w:rsidR="00EA26CC">
              <w:rPr>
                <w:noProof/>
                <w:webHidden/>
              </w:rPr>
              <w:instrText xml:space="preserve"> PAGEREF _Toc144899862 \h </w:instrText>
            </w:r>
            <w:r w:rsidR="00EA26CC">
              <w:rPr>
                <w:noProof/>
                <w:webHidden/>
              </w:rPr>
            </w:r>
            <w:r w:rsidR="00EA26CC">
              <w:rPr>
                <w:noProof/>
                <w:webHidden/>
              </w:rPr>
              <w:fldChar w:fldCharType="separate"/>
            </w:r>
            <w:r w:rsidR="00717321">
              <w:rPr>
                <w:noProof/>
                <w:webHidden/>
              </w:rPr>
              <w:t>22</w:t>
            </w:r>
            <w:r w:rsidR="00EA26CC">
              <w:rPr>
                <w:noProof/>
                <w:webHidden/>
              </w:rPr>
              <w:fldChar w:fldCharType="end"/>
            </w:r>
          </w:hyperlink>
        </w:p>
        <w:p w14:paraId="4AAE4FE3" w14:textId="40ABD5F1" w:rsidR="00EA26CC" w:rsidRDefault="00000000">
          <w:pPr>
            <w:pStyle w:val="TOC1"/>
            <w:tabs>
              <w:tab w:val="right" w:leader="dot" w:pos="9016"/>
            </w:tabs>
            <w:rPr>
              <w:rFonts w:eastAsiaTheme="minorEastAsia"/>
              <w:noProof/>
              <w:kern w:val="2"/>
              <w:lang w:eastAsia="en-GB"/>
              <w14:ligatures w14:val="standardContextual"/>
            </w:rPr>
          </w:pPr>
          <w:hyperlink w:anchor="_Toc144899863" w:history="1">
            <w:r w:rsidR="00EA26CC" w:rsidRPr="005B3941">
              <w:rPr>
                <w:rStyle w:val="Hyperlink"/>
                <w:noProof/>
              </w:rPr>
              <w:t>Appendices:</w:t>
            </w:r>
            <w:r w:rsidR="00EA26CC">
              <w:rPr>
                <w:noProof/>
                <w:webHidden/>
              </w:rPr>
              <w:tab/>
            </w:r>
            <w:r w:rsidR="00EA26CC">
              <w:rPr>
                <w:noProof/>
                <w:webHidden/>
              </w:rPr>
              <w:fldChar w:fldCharType="begin"/>
            </w:r>
            <w:r w:rsidR="00EA26CC">
              <w:rPr>
                <w:noProof/>
                <w:webHidden/>
              </w:rPr>
              <w:instrText xml:space="preserve"> PAGEREF _Toc144899863 \h </w:instrText>
            </w:r>
            <w:r w:rsidR="00EA26CC">
              <w:rPr>
                <w:noProof/>
                <w:webHidden/>
              </w:rPr>
            </w:r>
            <w:r w:rsidR="00EA26CC">
              <w:rPr>
                <w:noProof/>
                <w:webHidden/>
              </w:rPr>
              <w:fldChar w:fldCharType="separate"/>
            </w:r>
            <w:r w:rsidR="00717321">
              <w:rPr>
                <w:noProof/>
                <w:webHidden/>
              </w:rPr>
              <w:t>23</w:t>
            </w:r>
            <w:r w:rsidR="00EA26CC">
              <w:rPr>
                <w:noProof/>
                <w:webHidden/>
              </w:rPr>
              <w:fldChar w:fldCharType="end"/>
            </w:r>
          </w:hyperlink>
        </w:p>
        <w:p w14:paraId="1C3B9C3F" w14:textId="4D5EF5A6" w:rsidR="00EA26CC" w:rsidRDefault="00000000">
          <w:pPr>
            <w:pStyle w:val="TOC2"/>
            <w:tabs>
              <w:tab w:val="right" w:leader="dot" w:pos="9016"/>
            </w:tabs>
            <w:rPr>
              <w:rFonts w:eastAsiaTheme="minorEastAsia"/>
              <w:noProof/>
              <w:kern w:val="2"/>
              <w:lang w:eastAsia="en-GB"/>
              <w14:ligatures w14:val="standardContextual"/>
            </w:rPr>
          </w:pPr>
          <w:hyperlink w:anchor="_Toc144899864" w:history="1">
            <w:r w:rsidR="00EA26CC" w:rsidRPr="005B3941">
              <w:rPr>
                <w:rStyle w:val="Hyperlink"/>
                <w:noProof/>
              </w:rPr>
              <w:t>Appendix A – Future works:</w:t>
            </w:r>
            <w:r w:rsidR="00EA26CC">
              <w:rPr>
                <w:noProof/>
                <w:webHidden/>
              </w:rPr>
              <w:tab/>
            </w:r>
            <w:r w:rsidR="00EA26CC">
              <w:rPr>
                <w:noProof/>
                <w:webHidden/>
              </w:rPr>
              <w:fldChar w:fldCharType="begin"/>
            </w:r>
            <w:r w:rsidR="00EA26CC">
              <w:rPr>
                <w:noProof/>
                <w:webHidden/>
              </w:rPr>
              <w:instrText xml:space="preserve"> PAGEREF _Toc144899864 \h </w:instrText>
            </w:r>
            <w:r w:rsidR="00EA26CC">
              <w:rPr>
                <w:noProof/>
                <w:webHidden/>
              </w:rPr>
            </w:r>
            <w:r w:rsidR="00EA26CC">
              <w:rPr>
                <w:noProof/>
                <w:webHidden/>
              </w:rPr>
              <w:fldChar w:fldCharType="separate"/>
            </w:r>
            <w:r w:rsidR="00717321">
              <w:rPr>
                <w:noProof/>
                <w:webHidden/>
              </w:rPr>
              <w:t>23</w:t>
            </w:r>
            <w:r w:rsidR="00EA26CC">
              <w:rPr>
                <w:noProof/>
                <w:webHidden/>
              </w:rPr>
              <w:fldChar w:fldCharType="end"/>
            </w:r>
          </w:hyperlink>
        </w:p>
        <w:p w14:paraId="44B8FCA6" w14:textId="35E5DC21" w:rsidR="00096D33" w:rsidRDefault="00096D33">
          <w:r>
            <w:rPr>
              <w:b/>
              <w:bCs/>
              <w:noProof/>
            </w:rPr>
            <w:fldChar w:fldCharType="end"/>
          </w:r>
        </w:p>
      </w:sdtContent>
    </w:sdt>
    <w:p w14:paraId="5D48C0D3" w14:textId="77777777" w:rsidR="00D66A52" w:rsidRDefault="00D66A52" w:rsidP="00BD6039"/>
    <w:p w14:paraId="4C65785C" w14:textId="77777777" w:rsidR="00D66A52" w:rsidRDefault="00D66A52" w:rsidP="00BD6039"/>
    <w:p w14:paraId="5BFC3F22" w14:textId="4B1A5616" w:rsidR="00BD6039" w:rsidRDefault="00BD6039" w:rsidP="00D66A52">
      <w:pPr>
        <w:pStyle w:val="Heading1"/>
      </w:pPr>
      <w:bookmarkStart w:id="2" w:name="_Toc144899834"/>
      <w:r>
        <w:t>Revision Table:</w:t>
      </w:r>
      <w:bookmarkEnd w:id="2"/>
    </w:p>
    <w:p w14:paraId="395B6428" w14:textId="46418779" w:rsidR="00BD6039" w:rsidRDefault="00BD6039" w:rsidP="00BD6039"/>
    <w:tbl>
      <w:tblPr>
        <w:tblStyle w:val="TableGrid"/>
        <w:tblW w:w="0" w:type="auto"/>
        <w:tblLook w:val="04A0" w:firstRow="1" w:lastRow="0" w:firstColumn="1" w:lastColumn="0" w:noHBand="0" w:noVBand="1"/>
      </w:tblPr>
      <w:tblGrid>
        <w:gridCol w:w="987"/>
        <w:gridCol w:w="1055"/>
        <w:gridCol w:w="989"/>
        <w:gridCol w:w="5985"/>
      </w:tblGrid>
      <w:tr w:rsidR="00D14CEB" w14:paraId="099D24B0" w14:textId="77777777" w:rsidTr="00D14CEB">
        <w:tc>
          <w:tcPr>
            <w:tcW w:w="988" w:type="dxa"/>
          </w:tcPr>
          <w:p w14:paraId="09742126" w14:textId="5EA3690E" w:rsidR="00D14CEB" w:rsidRDefault="00D14CEB" w:rsidP="00BD6039">
            <w:r>
              <w:t>Version</w:t>
            </w:r>
          </w:p>
        </w:tc>
        <w:tc>
          <w:tcPr>
            <w:tcW w:w="992" w:type="dxa"/>
          </w:tcPr>
          <w:p w14:paraId="47286D38" w14:textId="2BE8D4E4" w:rsidR="00D14CEB" w:rsidRDefault="00D14CEB" w:rsidP="00BD6039">
            <w:r>
              <w:t>Date</w:t>
            </w:r>
          </w:p>
        </w:tc>
        <w:tc>
          <w:tcPr>
            <w:tcW w:w="992" w:type="dxa"/>
          </w:tcPr>
          <w:p w14:paraId="74F2E2F2" w14:textId="64CC30AA" w:rsidR="00D14CEB" w:rsidRDefault="00D14CEB" w:rsidP="00BD6039">
            <w:r>
              <w:t>Name</w:t>
            </w:r>
          </w:p>
        </w:tc>
        <w:tc>
          <w:tcPr>
            <w:tcW w:w="6044" w:type="dxa"/>
          </w:tcPr>
          <w:p w14:paraId="24F94372" w14:textId="57C3D8A6" w:rsidR="00D14CEB" w:rsidRDefault="00D14CEB" w:rsidP="00BD6039">
            <w:r>
              <w:t>Revision</w:t>
            </w:r>
          </w:p>
        </w:tc>
      </w:tr>
      <w:tr w:rsidR="00D14CEB" w14:paraId="400D0EFC" w14:textId="77777777" w:rsidTr="00D14CEB">
        <w:tc>
          <w:tcPr>
            <w:tcW w:w="988" w:type="dxa"/>
          </w:tcPr>
          <w:p w14:paraId="6C953739" w14:textId="18D6D566" w:rsidR="00D14CEB" w:rsidRDefault="00D14CEB" w:rsidP="00BD6039">
            <w:r>
              <w:t>V0.1</w:t>
            </w:r>
          </w:p>
        </w:tc>
        <w:tc>
          <w:tcPr>
            <w:tcW w:w="992" w:type="dxa"/>
          </w:tcPr>
          <w:p w14:paraId="337463E5" w14:textId="77777777" w:rsidR="00D14CEB" w:rsidRDefault="00D14CEB" w:rsidP="00BD6039"/>
        </w:tc>
        <w:tc>
          <w:tcPr>
            <w:tcW w:w="992" w:type="dxa"/>
          </w:tcPr>
          <w:p w14:paraId="1329081C" w14:textId="19C41C81" w:rsidR="00D14CEB" w:rsidRDefault="00D14CEB" w:rsidP="00BD6039">
            <w:r>
              <w:t>TPW</w:t>
            </w:r>
          </w:p>
        </w:tc>
        <w:tc>
          <w:tcPr>
            <w:tcW w:w="6044" w:type="dxa"/>
          </w:tcPr>
          <w:p w14:paraId="2828CB54" w14:textId="1C79D7F9" w:rsidR="00D14CEB" w:rsidRDefault="00D14CEB" w:rsidP="00BD6039">
            <w:r>
              <w:t>First Release</w:t>
            </w:r>
          </w:p>
        </w:tc>
      </w:tr>
      <w:tr w:rsidR="00D14CEB" w14:paraId="76A0B8AA" w14:textId="77777777" w:rsidTr="00D14CEB">
        <w:tc>
          <w:tcPr>
            <w:tcW w:w="988" w:type="dxa"/>
          </w:tcPr>
          <w:p w14:paraId="5004BF99" w14:textId="7466AD0C" w:rsidR="00D14CEB" w:rsidRDefault="00D14CEB" w:rsidP="00BD6039">
            <w:r>
              <w:t>V0.2</w:t>
            </w:r>
          </w:p>
        </w:tc>
        <w:tc>
          <w:tcPr>
            <w:tcW w:w="992" w:type="dxa"/>
          </w:tcPr>
          <w:p w14:paraId="6137398E" w14:textId="16907D09" w:rsidR="00D14CEB" w:rsidRDefault="00D14CEB" w:rsidP="00BD6039">
            <w:r>
              <w:t>28/7/23</w:t>
            </w:r>
          </w:p>
        </w:tc>
        <w:tc>
          <w:tcPr>
            <w:tcW w:w="992" w:type="dxa"/>
          </w:tcPr>
          <w:p w14:paraId="1EA7E8C9" w14:textId="1645ECC2" w:rsidR="00D14CEB" w:rsidRDefault="00D14CEB" w:rsidP="00BD6039">
            <w:r>
              <w:t>TPW</w:t>
            </w:r>
          </w:p>
        </w:tc>
        <w:tc>
          <w:tcPr>
            <w:tcW w:w="6044" w:type="dxa"/>
          </w:tcPr>
          <w:p w14:paraId="2A9A2596" w14:textId="06635324" w:rsidR="00D14CEB" w:rsidRDefault="00D14CEB" w:rsidP="00BD6039">
            <w:r>
              <w:t>Added Detail/Change in first stage of Assembly. Revision Table Added.</w:t>
            </w:r>
          </w:p>
        </w:tc>
      </w:tr>
      <w:tr w:rsidR="00D14CEB" w14:paraId="2DAD35B6" w14:textId="77777777" w:rsidTr="00D14CEB">
        <w:tc>
          <w:tcPr>
            <w:tcW w:w="988" w:type="dxa"/>
          </w:tcPr>
          <w:p w14:paraId="0ED95569" w14:textId="67466A39" w:rsidR="00D14CEB" w:rsidRDefault="00C7280C" w:rsidP="00BD6039">
            <w:r>
              <w:t>V0.3</w:t>
            </w:r>
          </w:p>
        </w:tc>
        <w:tc>
          <w:tcPr>
            <w:tcW w:w="992" w:type="dxa"/>
          </w:tcPr>
          <w:p w14:paraId="42AE562A" w14:textId="4967F3DB" w:rsidR="00D14CEB" w:rsidRDefault="00C7280C" w:rsidP="00BD6039">
            <w:r>
              <w:t>4/9/23</w:t>
            </w:r>
          </w:p>
        </w:tc>
        <w:tc>
          <w:tcPr>
            <w:tcW w:w="992" w:type="dxa"/>
          </w:tcPr>
          <w:p w14:paraId="352C6BDD" w14:textId="2CF2E30D" w:rsidR="00D14CEB" w:rsidRDefault="00C7280C" w:rsidP="00BD6039">
            <w:r>
              <w:t>T</w:t>
            </w:r>
            <w:r w:rsidR="004841D3">
              <w:t>PW</w:t>
            </w:r>
          </w:p>
        </w:tc>
        <w:tc>
          <w:tcPr>
            <w:tcW w:w="6044" w:type="dxa"/>
          </w:tcPr>
          <w:p w14:paraId="0432D8A0" w14:textId="6B8B807B" w:rsidR="00C7280C" w:rsidRDefault="00C7280C" w:rsidP="00BD6039">
            <w:r>
              <w:t>Revising Assy order base on experience of a couple more builds, and “packs” for printing.</w:t>
            </w:r>
          </w:p>
        </w:tc>
      </w:tr>
      <w:tr w:rsidR="00D14CEB" w14:paraId="44D30D9C" w14:textId="77777777" w:rsidTr="00D14CEB">
        <w:tc>
          <w:tcPr>
            <w:tcW w:w="988" w:type="dxa"/>
          </w:tcPr>
          <w:p w14:paraId="68F25ACF" w14:textId="21C250EC" w:rsidR="00D14CEB" w:rsidRDefault="009F127D" w:rsidP="00BD6039">
            <w:r>
              <w:t>V0.4</w:t>
            </w:r>
          </w:p>
        </w:tc>
        <w:tc>
          <w:tcPr>
            <w:tcW w:w="992" w:type="dxa"/>
          </w:tcPr>
          <w:p w14:paraId="3492B348" w14:textId="01398B00" w:rsidR="00D14CEB" w:rsidRDefault="009F127D" w:rsidP="00BD6039">
            <w:r>
              <w:t>13/10/23</w:t>
            </w:r>
          </w:p>
        </w:tc>
        <w:tc>
          <w:tcPr>
            <w:tcW w:w="992" w:type="dxa"/>
          </w:tcPr>
          <w:p w14:paraId="7AF4A333" w14:textId="57557177" w:rsidR="00D14CEB" w:rsidRDefault="009F127D" w:rsidP="00BD6039">
            <w:r>
              <w:t>TPW</w:t>
            </w:r>
          </w:p>
        </w:tc>
        <w:tc>
          <w:tcPr>
            <w:tcW w:w="6044" w:type="dxa"/>
          </w:tcPr>
          <w:p w14:paraId="1625D7C3" w14:textId="07EB9A5E" w:rsidR="00D14CEB" w:rsidRDefault="009F127D" w:rsidP="00BD6039">
            <w:r>
              <w:t>Change from wire to 3d printed handrails</w:t>
            </w:r>
          </w:p>
        </w:tc>
      </w:tr>
      <w:tr w:rsidR="00D14CEB" w14:paraId="47FB9506" w14:textId="77777777" w:rsidTr="00D14CEB">
        <w:tc>
          <w:tcPr>
            <w:tcW w:w="988" w:type="dxa"/>
          </w:tcPr>
          <w:p w14:paraId="6FBDF53B" w14:textId="77777777" w:rsidR="00D14CEB" w:rsidRDefault="00D14CEB" w:rsidP="00BD6039"/>
        </w:tc>
        <w:tc>
          <w:tcPr>
            <w:tcW w:w="992" w:type="dxa"/>
          </w:tcPr>
          <w:p w14:paraId="6575D749" w14:textId="77777777" w:rsidR="00D14CEB" w:rsidRDefault="00D14CEB" w:rsidP="00BD6039"/>
        </w:tc>
        <w:tc>
          <w:tcPr>
            <w:tcW w:w="992" w:type="dxa"/>
          </w:tcPr>
          <w:p w14:paraId="74D0F949" w14:textId="77777777" w:rsidR="00D14CEB" w:rsidRDefault="00D14CEB" w:rsidP="00BD6039"/>
        </w:tc>
        <w:tc>
          <w:tcPr>
            <w:tcW w:w="6044" w:type="dxa"/>
          </w:tcPr>
          <w:p w14:paraId="0FF869B2" w14:textId="77777777" w:rsidR="00D14CEB" w:rsidRDefault="00D14CEB" w:rsidP="00BD6039"/>
        </w:tc>
      </w:tr>
    </w:tbl>
    <w:p w14:paraId="66D963BC" w14:textId="374FF5D9" w:rsidR="00D14CEB" w:rsidRDefault="00D14CEB" w:rsidP="00BD6039"/>
    <w:p w14:paraId="5AF703F3" w14:textId="7E21E483" w:rsidR="00BD6039" w:rsidRDefault="00BD6039" w:rsidP="00D66A52">
      <w:pPr>
        <w:pStyle w:val="Heading1"/>
      </w:pPr>
      <w:bookmarkStart w:id="3" w:name="_Toc144899835"/>
      <w:bookmarkStart w:id="4" w:name="_Hlk143371778"/>
      <w:r>
        <w:lastRenderedPageBreak/>
        <w:t>Introduction:</w:t>
      </w:r>
      <w:bookmarkEnd w:id="3"/>
    </w:p>
    <w:p w14:paraId="7A0799CD" w14:textId="77777777" w:rsidR="00863D25" w:rsidRDefault="00863D25" w:rsidP="00BD6039"/>
    <w:p w14:paraId="1AE83B91" w14:textId="2F08A751" w:rsidR="00BD6039" w:rsidRDefault="00BD6039" w:rsidP="00BD6039">
      <w:r>
        <w:t xml:space="preserve">If </w:t>
      </w:r>
      <w:r w:rsidR="004313F1">
        <w:t>you</w:t>
      </w:r>
      <w:r>
        <w:t xml:space="preserve"> are reading this, I am guessing you are considering building or otherwise have an interest in this brake van model. Hopefully you will find </w:t>
      </w:r>
      <w:r w:rsidR="004313F1">
        <w:t>a</w:t>
      </w:r>
      <w:r>
        <w:t xml:space="preserve">ll </w:t>
      </w:r>
      <w:r w:rsidR="004313F1">
        <w:t>yo</w:t>
      </w:r>
      <w:r>
        <w:t>u need to know below, otherwise, let me know or contribute to making this as easy as possible for anyone else to find what they are looking for in future.</w:t>
      </w:r>
    </w:p>
    <w:p w14:paraId="37535595" w14:textId="717B68F7" w:rsidR="00D66A52" w:rsidRDefault="00D66A52" w:rsidP="00D66A52">
      <w:r>
        <w:t>Whilst it a</w:t>
      </w:r>
      <w:r w:rsidR="004313F1">
        <w:t xml:space="preserve"> </w:t>
      </w:r>
      <w:r>
        <w:t xml:space="preserve">was developed as a 1:32 </w:t>
      </w:r>
      <w:proofErr w:type="spellStart"/>
      <w:r w:rsidR="004313F1">
        <w:t>finescale</w:t>
      </w:r>
      <w:proofErr w:type="spellEnd"/>
      <w:r>
        <w:t xml:space="preserve"> model, it has been modified </w:t>
      </w:r>
      <w:r w:rsidR="004313F1">
        <w:t>to</w:t>
      </w:r>
      <w:r>
        <w:t xml:space="preserve"> accommodate G1MRA standard Wheelset.</w:t>
      </w:r>
      <w:r w:rsidR="00C7280C">
        <w:t xml:space="preserve"> It has also been test printed at 105% in order to create a 10mm scale version.</w:t>
      </w:r>
    </w:p>
    <w:p w14:paraId="380AC879" w14:textId="77777777" w:rsidR="00D66A52" w:rsidRDefault="00D66A52" w:rsidP="00BD6039"/>
    <w:p w14:paraId="3079BD0B" w14:textId="1A1063A2" w:rsidR="00BD6039" w:rsidRDefault="00BD6039" w:rsidP="00D66A52">
      <w:pPr>
        <w:pStyle w:val="Heading2"/>
      </w:pPr>
      <w:bookmarkStart w:id="5" w:name="_Toc144899836"/>
      <w:r>
        <w:t>Background:</w:t>
      </w:r>
      <w:bookmarkEnd w:id="5"/>
    </w:p>
    <w:p w14:paraId="08B80972" w14:textId="77777777" w:rsidR="00863D25" w:rsidRDefault="00863D25" w:rsidP="00BD6039"/>
    <w:p w14:paraId="75486DB2" w14:textId="10A44357" w:rsidR="00BD6039" w:rsidRDefault="00BD6039" w:rsidP="00BD6039">
      <w:r w:rsidRPr="00BD6039">
        <w:t xml:space="preserve">Tref’s G1MRA </w:t>
      </w:r>
      <w:r w:rsidR="004313F1" w:rsidRPr="00BD6039">
        <w:t>Anniversary</w:t>
      </w:r>
      <w:r w:rsidRPr="00BD6039">
        <w:t xml:space="preserve"> Brake Van Project was  a</w:t>
      </w:r>
      <w:r>
        <w:t xml:space="preserve"> van to celebrate the 75</w:t>
      </w:r>
      <w:r w:rsidRPr="00BD6039">
        <w:rPr>
          <w:vertAlign w:val="superscript"/>
        </w:rPr>
        <w:t>th</w:t>
      </w:r>
      <w:r>
        <w:t xml:space="preserve"> </w:t>
      </w:r>
      <w:r w:rsidR="004313F1">
        <w:t>Anniversary</w:t>
      </w:r>
      <w:r>
        <w:t xml:space="preserve"> of G1MRA, with a contribution from the 3d </w:t>
      </w:r>
      <w:r w:rsidR="004313F1">
        <w:t>Printing</w:t>
      </w:r>
      <w:r>
        <w:t xml:space="preserve"> Circle.</w:t>
      </w:r>
    </w:p>
    <w:p w14:paraId="6D4C3122" w14:textId="4C946C50" w:rsidR="00BD6039" w:rsidRDefault="00BD6039" w:rsidP="00BD6039">
      <w:r>
        <w:t>The Project was to be created in 75 hours, spending no more than £75 over a period of 75 days. Well, two out of the three isn’t bad!</w:t>
      </w:r>
    </w:p>
    <w:p w14:paraId="750C1320" w14:textId="2ED4B421" w:rsidR="00BD6039" w:rsidRDefault="00BD6039" w:rsidP="00BD6039">
      <w:r>
        <w:t>Rather than generic, an actual van was selected to model, which was fortuitously close to me, and itself a restoration project. The custodians have been very generous in the</w:t>
      </w:r>
      <w:r w:rsidR="005F75BD">
        <w:t>i</w:t>
      </w:r>
      <w:r>
        <w:t>r help, and as such, anything left of the £75 at the end of this project is to be donated to them.</w:t>
      </w:r>
    </w:p>
    <w:p w14:paraId="324069C4" w14:textId="77777777" w:rsidR="00171B57" w:rsidRDefault="00171B57" w:rsidP="00BD6039"/>
    <w:p w14:paraId="0655C20F" w14:textId="589BC8CC" w:rsidR="00E43D2D" w:rsidRDefault="00E43D2D" w:rsidP="005F75BD">
      <w:pPr>
        <w:pStyle w:val="Heading2"/>
      </w:pPr>
      <w:bookmarkStart w:id="6" w:name="_Toc144899837"/>
      <w:r>
        <w:t>A few words on the Prototype, and which version is modelled:</w:t>
      </w:r>
      <w:bookmarkEnd w:id="6"/>
    </w:p>
    <w:p w14:paraId="4ECC15E3" w14:textId="77777777" w:rsidR="00863D25" w:rsidRDefault="00863D25" w:rsidP="00BD6039"/>
    <w:p w14:paraId="128AF361" w14:textId="174F0DAB" w:rsidR="00E43D2D" w:rsidRDefault="00E43D2D" w:rsidP="00BD6039">
      <w:r>
        <w:t xml:space="preserve">The prototype was built in 1950. Not surprisingly in that time it has seen some repairs and alterations, </w:t>
      </w:r>
      <w:r w:rsidR="00345263">
        <w:t>never mind</w:t>
      </w:r>
      <w:r>
        <w:t xml:space="preserve"> the current rebuild in preservation. As such it is very difficult to make an “Accurate” model… At the moment it is close to “As Built”… which means no vacuum pipe, vacuum cylinder, but with a stove. It may be update to represent it later in life, and/or preservation, which may mean the Vacuum pipe and cylinder are added, and if as preserved, probably with the stove removed</w:t>
      </w:r>
      <w:r w:rsidR="00E42833">
        <w:t>.</w:t>
      </w:r>
    </w:p>
    <w:p w14:paraId="7B84785C" w14:textId="77777777" w:rsidR="00863D25" w:rsidRDefault="00863D25" w:rsidP="00BD6039"/>
    <w:p w14:paraId="3C3AA1CE" w14:textId="1FBCE1D5" w:rsidR="00345263" w:rsidRDefault="00345263" w:rsidP="005F75BD">
      <w:pPr>
        <w:pStyle w:val="Heading2"/>
      </w:pPr>
      <w:bookmarkStart w:id="7" w:name="_Toc144899838"/>
      <w:r>
        <w:t>A few details not included… yet!</w:t>
      </w:r>
      <w:bookmarkEnd w:id="7"/>
    </w:p>
    <w:p w14:paraId="2699B072" w14:textId="77777777" w:rsidR="00863D25" w:rsidRDefault="00863D25" w:rsidP="00BD6039"/>
    <w:p w14:paraId="292189A3" w14:textId="06708B39" w:rsidR="00345263" w:rsidRDefault="00345263" w:rsidP="00BD6039">
      <w:r>
        <w:t>Given limited hours, there are a few details that I would have liked to include, but simply didn’t have the time – I suspect I will revisit them at some point, as their absence annoys me! These are listed in Appendix A.</w:t>
      </w:r>
    </w:p>
    <w:p w14:paraId="719A07F5" w14:textId="77777777" w:rsidR="00E43D2D" w:rsidRDefault="00E43D2D" w:rsidP="00BD6039"/>
    <w:p w14:paraId="5682AEEC" w14:textId="77777777" w:rsidR="00171B57" w:rsidRDefault="00171B57">
      <w:pPr>
        <w:rPr>
          <w:rFonts w:asciiTheme="majorHAnsi" w:eastAsiaTheme="majorEastAsia" w:hAnsiTheme="majorHAnsi" w:cstheme="majorBidi"/>
          <w:color w:val="2F5496" w:themeColor="accent1" w:themeShade="BF"/>
          <w:sz w:val="26"/>
          <w:szCs w:val="26"/>
        </w:rPr>
      </w:pPr>
      <w:r>
        <w:br w:type="page"/>
      </w:r>
    </w:p>
    <w:p w14:paraId="0E7D3CFD" w14:textId="09F9FD9A" w:rsidR="00BD6039" w:rsidRDefault="00BD6039" w:rsidP="00D66A52">
      <w:pPr>
        <w:pStyle w:val="Heading2"/>
      </w:pPr>
      <w:bookmarkStart w:id="8" w:name="_Toc144899839"/>
      <w:r>
        <w:lastRenderedPageBreak/>
        <w:t>A few words on Materials and printing meth</w:t>
      </w:r>
      <w:r w:rsidR="00E43D2D">
        <w:t>o</w:t>
      </w:r>
      <w:r>
        <w:t>ds:</w:t>
      </w:r>
      <w:bookmarkEnd w:id="8"/>
    </w:p>
    <w:p w14:paraId="359A2BA9" w14:textId="77777777" w:rsidR="00863D25" w:rsidRDefault="00863D25" w:rsidP="00BD6039"/>
    <w:p w14:paraId="09743729" w14:textId="3F90F9DC" w:rsidR="00D66A52" w:rsidRDefault="00C7280C" w:rsidP="00BD6039">
      <w:r>
        <w:t>Whilst t</w:t>
      </w:r>
      <w:r w:rsidR="00BD6039">
        <w:t xml:space="preserve">he kit was </w:t>
      </w:r>
      <w:r>
        <w:t xml:space="preserve">initially </w:t>
      </w:r>
      <w:r w:rsidR="00BD6039">
        <w:t>developed to be available to as many people as possible to build, using as many different types of printer as possible</w:t>
      </w:r>
      <w:r>
        <w:t>, this became very difficult to manage. Therefore it is now intended to be printed on a filament print, using a 0.4mm nozzle. Other printers (especially resin, particularly for some details) may</w:t>
      </w:r>
      <w:r w:rsidR="004841D3">
        <w:t xml:space="preserve"> </w:t>
      </w:r>
      <w:r>
        <w:t>well be suitable</w:t>
      </w:r>
      <w:r w:rsidR="004841D3">
        <w:t>. I</w:t>
      </w:r>
      <w:r>
        <w:t xml:space="preserve">f you use a suitable filament printer, you shouldn’t have too </w:t>
      </w:r>
      <w:r w:rsidR="000F6653">
        <w:t>many</w:t>
      </w:r>
      <w:r>
        <w:t xml:space="preserve"> problems.</w:t>
      </w:r>
      <w:r w:rsidR="00171B57">
        <w:t xml:space="preserve"> </w:t>
      </w:r>
      <w:r w:rsidR="00D66A52">
        <w:t>The kit was initially</w:t>
      </w:r>
      <w:r w:rsidR="00171B57" w:rsidRPr="00171B57">
        <w:t xml:space="preserve"> </w:t>
      </w:r>
      <w:r w:rsidR="00171B57">
        <w:t>developed</w:t>
      </w:r>
      <w:r w:rsidR="00D66A52">
        <w:t xml:space="preserve"> with a Prusa i3 Mk3. </w:t>
      </w:r>
    </w:p>
    <w:p w14:paraId="5EC049E5" w14:textId="6E4DF10D" w:rsidR="00D66A52" w:rsidRDefault="00D66A52" w:rsidP="00BD6039">
      <w:r>
        <w:t xml:space="preserve">There are still some components where other methods of </w:t>
      </w:r>
      <w:r w:rsidR="00E42833">
        <w:t>construction</w:t>
      </w:r>
      <w:r>
        <w:t xml:space="preserve"> are much better than 3d printing – namely, </w:t>
      </w:r>
      <w:r w:rsidR="009F127D">
        <w:t>wheelsets. There are numerous choices and standards – as far as possible this model has been designed to accommodate all, however not all will fit without modification! The 3d printed wheelsets, coupling chains etc are included to create  “complete” model. For more functional use, other wheelsets, couplings, buffers may be recommended. That is not to say that for light use, the 3d printed parts may be adequate.</w:t>
      </w:r>
    </w:p>
    <w:p w14:paraId="4DC2D1AC" w14:textId="77777777" w:rsidR="00863D25" w:rsidRDefault="00863D25" w:rsidP="00BD6039"/>
    <w:p w14:paraId="702DAF62" w14:textId="12A2B508" w:rsidR="0098155E" w:rsidRDefault="00E42833" w:rsidP="00E42833">
      <w:pPr>
        <w:pStyle w:val="Heading2"/>
      </w:pPr>
      <w:bookmarkStart w:id="9" w:name="_Toc144899840"/>
      <w:r>
        <w:t>Easy or Advanced version?</w:t>
      </w:r>
      <w:bookmarkEnd w:id="9"/>
    </w:p>
    <w:p w14:paraId="3D898649" w14:textId="77777777" w:rsidR="00863D25" w:rsidRDefault="00863D25" w:rsidP="00BD6039"/>
    <w:p w14:paraId="7CD766BE" w14:textId="240A6320" w:rsidR="00E42833" w:rsidRDefault="00E42833" w:rsidP="00BD6039">
      <w:r>
        <w:t xml:space="preserve">As far as possible this has been designed to clip together, with as much as possible 3d printed. Not surprisingly this introduces some compromises. </w:t>
      </w:r>
      <w:r w:rsidR="00C7280C">
        <w:t xml:space="preserve">There are a few items that need to be glued, other parts may optionally be glued. To glue or </w:t>
      </w:r>
      <w:r w:rsidR="004841D3">
        <w:t>n</w:t>
      </w:r>
      <w:r w:rsidR="00C7280C">
        <w:t>ot to glue is a compromise of</w:t>
      </w:r>
      <w:r w:rsidR="009A706F">
        <w:t xml:space="preserve"> allowing parts to be perfectly fitted and more robust for  better finish, against ease of assembly, and replacement in the </w:t>
      </w:r>
      <w:proofErr w:type="spellStart"/>
      <w:r w:rsidR="009A706F">
        <w:t>even</w:t>
      </w:r>
      <w:proofErr w:type="spellEnd"/>
      <w:r w:rsidR="009A706F">
        <w:t xml:space="preserve"> of damage in service. Not all parts need to be fitted. Once the basic rolling Platform is built, everything else is detail! A</w:t>
      </w:r>
      <w:r>
        <w:t>s far as possible it has been designed such that it can be “upgraded” with as many or as few of the “advanced” parts as you desire. In ma</w:t>
      </w:r>
      <w:r w:rsidR="009A706F">
        <w:t>n</w:t>
      </w:r>
      <w:r>
        <w:t>y cases these can be simply added at a later date, or added with some dis-assembly and reassembly of the relatively simply fitted together components and sub-assemblies.</w:t>
      </w:r>
      <w:r w:rsidR="0086636D">
        <w:t xml:space="preserve"> There Is no clear-cut divide between the two – build to the level your skills and patience allow.</w:t>
      </w:r>
    </w:p>
    <w:bookmarkEnd w:id="4"/>
    <w:p w14:paraId="7F9D1716" w14:textId="77777777" w:rsidR="00171B57" w:rsidRDefault="00171B57">
      <w:pPr>
        <w:rPr>
          <w:rFonts w:asciiTheme="majorHAnsi" w:eastAsiaTheme="majorEastAsia" w:hAnsiTheme="majorHAnsi" w:cstheme="majorBidi"/>
          <w:color w:val="2F5496" w:themeColor="accent1" w:themeShade="BF"/>
          <w:sz w:val="32"/>
          <w:szCs w:val="32"/>
        </w:rPr>
      </w:pPr>
      <w:r>
        <w:br w:type="page"/>
      </w:r>
    </w:p>
    <w:p w14:paraId="3319E95D" w14:textId="37CE4796" w:rsidR="00D66A52" w:rsidRDefault="00D66A52" w:rsidP="00096D33">
      <w:pPr>
        <w:pStyle w:val="Heading1"/>
      </w:pPr>
      <w:bookmarkStart w:id="10" w:name="_Toc144899841"/>
      <w:r>
        <w:lastRenderedPageBreak/>
        <w:t>Parts list:</w:t>
      </w:r>
      <w:bookmarkEnd w:id="10"/>
    </w:p>
    <w:p w14:paraId="2F7D67A4" w14:textId="77777777" w:rsidR="00171B57" w:rsidRPr="00171B57" w:rsidRDefault="00171B57" w:rsidP="00171B57"/>
    <w:p w14:paraId="65085431" w14:textId="5EF3E939" w:rsidR="00D66A52" w:rsidRDefault="00D66A52" w:rsidP="006E5DE1">
      <w:pPr>
        <w:pStyle w:val="ListParagraph"/>
        <w:numPr>
          <w:ilvl w:val="0"/>
          <w:numId w:val="9"/>
        </w:numPr>
      </w:pPr>
      <w:r>
        <w:t xml:space="preserve">Underframe </w:t>
      </w:r>
      <w:r w:rsidR="006E5DE1">
        <w:t>Half (2 off required)</w:t>
      </w:r>
    </w:p>
    <w:p w14:paraId="0703EF75" w14:textId="1B17D45E" w:rsidR="006E5DE1" w:rsidRDefault="006E5DE1" w:rsidP="006E5DE1">
      <w:pPr>
        <w:pStyle w:val="ListParagraph"/>
        <w:numPr>
          <w:ilvl w:val="0"/>
          <w:numId w:val="9"/>
        </w:numPr>
      </w:pPr>
      <w:r>
        <w:t>Underframe Essentials (12 Parts)</w:t>
      </w:r>
    </w:p>
    <w:p w14:paraId="3BC82383" w14:textId="01F20C86" w:rsidR="006E5DE1" w:rsidRDefault="006E5DE1" w:rsidP="006E5DE1">
      <w:pPr>
        <w:pStyle w:val="ListParagraph"/>
        <w:numPr>
          <w:ilvl w:val="0"/>
          <w:numId w:val="9"/>
        </w:numPr>
      </w:pPr>
      <w:r>
        <w:t>Wheelsets (8 Parts plus two pieces of Filament, or G1MRA Wheelsets)</w:t>
      </w:r>
    </w:p>
    <w:p w14:paraId="1DCE5D90" w14:textId="59FCE6F2" w:rsidR="006E5DE1" w:rsidRDefault="006E5DE1" w:rsidP="006E5DE1">
      <w:pPr>
        <w:pStyle w:val="ListParagraph"/>
        <w:numPr>
          <w:ilvl w:val="0"/>
          <w:numId w:val="9"/>
        </w:numPr>
      </w:pPr>
      <w:r>
        <w:t>Underframe details (</w:t>
      </w:r>
      <w:r w:rsidR="00EE579F">
        <w:t>22</w:t>
      </w:r>
      <w:r>
        <w:t xml:space="preserve"> Parts)</w:t>
      </w:r>
    </w:p>
    <w:p w14:paraId="3739EA19" w14:textId="77777777" w:rsidR="00EE579F" w:rsidRDefault="006E5DE1" w:rsidP="00EE579F">
      <w:pPr>
        <w:pStyle w:val="ListParagraph"/>
        <w:numPr>
          <w:ilvl w:val="0"/>
          <w:numId w:val="9"/>
        </w:numPr>
      </w:pPr>
      <w:r>
        <w:t>Brake Gear (2 off sets required, each comprising 16 Parts)</w:t>
      </w:r>
      <w:r w:rsidR="00EE579F" w:rsidRPr="00EE579F">
        <w:t xml:space="preserve"> </w:t>
      </w:r>
    </w:p>
    <w:p w14:paraId="7FFD9670" w14:textId="2D6409FE" w:rsidR="006E5DE1" w:rsidRDefault="00EE579F" w:rsidP="006E5DE1">
      <w:pPr>
        <w:pStyle w:val="ListParagraph"/>
        <w:numPr>
          <w:ilvl w:val="0"/>
          <w:numId w:val="9"/>
        </w:numPr>
      </w:pPr>
      <w:r>
        <w:t>Ballast Block (2 off required)</w:t>
      </w:r>
    </w:p>
    <w:p w14:paraId="422B29E2" w14:textId="497DA21B" w:rsidR="006E5DE1" w:rsidRDefault="006E5DE1" w:rsidP="006E5DE1">
      <w:pPr>
        <w:pStyle w:val="ListParagraph"/>
        <w:numPr>
          <w:ilvl w:val="0"/>
          <w:numId w:val="9"/>
        </w:numPr>
      </w:pPr>
      <w:r>
        <w:t>Interior Floor</w:t>
      </w:r>
    </w:p>
    <w:p w14:paraId="02EB70DD" w14:textId="5AA3E385" w:rsidR="002271B0" w:rsidRDefault="002271B0" w:rsidP="006E5DE1">
      <w:pPr>
        <w:pStyle w:val="ListParagraph"/>
        <w:numPr>
          <w:ilvl w:val="0"/>
          <w:numId w:val="9"/>
        </w:numPr>
      </w:pPr>
      <w:r>
        <w:t>Interior Details (3 Parts)</w:t>
      </w:r>
    </w:p>
    <w:p w14:paraId="5A8DCC17" w14:textId="52A9EB12" w:rsidR="002271B0" w:rsidRDefault="002271B0" w:rsidP="006E5DE1">
      <w:pPr>
        <w:pStyle w:val="ListParagraph"/>
        <w:numPr>
          <w:ilvl w:val="0"/>
          <w:numId w:val="9"/>
        </w:numPr>
      </w:pPr>
      <w:r>
        <w:t>Body Details (12 Parts)</w:t>
      </w:r>
    </w:p>
    <w:p w14:paraId="6FCD5EC0" w14:textId="27EA10D8" w:rsidR="002271B0" w:rsidRDefault="002271B0" w:rsidP="006E5DE1">
      <w:pPr>
        <w:pStyle w:val="ListParagraph"/>
        <w:numPr>
          <w:ilvl w:val="0"/>
          <w:numId w:val="9"/>
        </w:numPr>
      </w:pPr>
      <w:r>
        <w:t>Body Half – Brake Wheel End</w:t>
      </w:r>
    </w:p>
    <w:p w14:paraId="4527937A" w14:textId="68EE2E1C" w:rsidR="002271B0" w:rsidRDefault="002271B0" w:rsidP="006E5DE1">
      <w:pPr>
        <w:pStyle w:val="ListParagraph"/>
        <w:numPr>
          <w:ilvl w:val="0"/>
          <w:numId w:val="9"/>
        </w:numPr>
      </w:pPr>
      <w:r>
        <w:t>Body Half – Chimney End</w:t>
      </w:r>
    </w:p>
    <w:p w14:paraId="03ED3043" w14:textId="1424CECA" w:rsidR="002271B0" w:rsidRDefault="002271B0" w:rsidP="006E5DE1">
      <w:pPr>
        <w:pStyle w:val="ListParagraph"/>
        <w:numPr>
          <w:ilvl w:val="0"/>
          <w:numId w:val="9"/>
        </w:numPr>
      </w:pPr>
      <w:proofErr w:type="spellStart"/>
      <w:r>
        <w:t>Ducket</w:t>
      </w:r>
      <w:proofErr w:type="spellEnd"/>
      <w:r>
        <w:t xml:space="preserve"> Pair (Printed as a pair, and separated for assembly)</w:t>
      </w:r>
    </w:p>
    <w:p w14:paraId="37879F11" w14:textId="18779388" w:rsidR="002271B0" w:rsidRDefault="002271B0" w:rsidP="006E5DE1">
      <w:pPr>
        <w:pStyle w:val="ListParagraph"/>
        <w:numPr>
          <w:ilvl w:val="0"/>
          <w:numId w:val="9"/>
        </w:numPr>
      </w:pPr>
      <w:r>
        <w:t>Veranda End (2 off required)</w:t>
      </w:r>
    </w:p>
    <w:p w14:paraId="08B708BC" w14:textId="15AF9B3F" w:rsidR="002271B0" w:rsidRDefault="002271B0" w:rsidP="006E5DE1">
      <w:pPr>
        <w:pStyle w:val="ListParagraph"/>
        <w:numPr>
          <w:ilvl w:val="0"/>
          <w:numId w:val="9"/>
        </w:numPr>
      </w:pPr>
      <w:r>
        <w:t>Inner end (2 off required)</w:t>
      </w:r>
    </w:p>
    <w:p w14:paraId="0EEFAFE3" w14:textId="3A5BE56E" w:rsidR="002271B0" w:rsidRDefault="002271B0" w:rsidP="006E5DE1">
      <w:pPr>
        <w:pStyle w:val="ListParagraph"/>
        <w:numPr>
          <w:ilvl w:val="0"/>
          <w:numId w:val="9"/>
        </w:numPr>
      </w:pPr>
      <w:r>
        <w:t>Cabin Door (2 off required)</w:t>
      </w:r>
    </w:p>
    <w:p w14:paraId="537E4598" w14:textId="327694CD" w:rsidR="002271B0" w:rsidRDefault="00EE579F" w:rsidP="006E5DE1">
      <w:pPr>
        <w:pStyle w:val="ListParagraph"/>
        <w:numPr>
          <w:ilvl w:val="0"/>
          <w:numId w:val="9"/>
        </w:numPr>
      </w:pPr>
      <w:r>
        <w:t>Running Boards Set – Full Length (2 off required comprising 10 Parts) OR Running Board Set – Split (2 off required comprising 12 Parts)</w:t>
      </w:r>
    </w:p>
    <w:p w14:paraId="04C3D199" w14:textId="0904A3E1" w:rsidR="00EE579F" w:rsidRPr="00296948" w:rsidRDefault="00EE579F" w:rsidP="006E5DE1">
      <w:pPr>
        <w:pStyle w:val="ListParagraph"/>
        <w:numPr>
          <w:ilvl w:val="0"/>
          <w:numId w:val="9"/>
        </w:numPr>
        <w:rPr>
          <w:color w:val="BFBFBF" w:themeColor="background1" w:themeShade="BF"/>
        </w:rPr>
      </w:pPr>
      <w:r w:rsidRPr="00296948">
        <w:rPr>
          <w:color w:val="BFBFBF" w:themeColor="background1" w:themeShade="BF"/>
        </w:rPr>
        <w:t>Handrails</w:t>
      </w:r>
      <w:r w:rsidR="00296948">
        <w:rPr>
          <w:color w:val="BFBFBF" w:themeColor="background1" w:themeShade="BF"/>
        </w:rPr>
        <w:t xml:space="preserve"> – Work in Progress</w:t>
      </w:r>
    </w:p>
    <w:p w14:paraId="4E87C808" w14:textId="18DB4BD7" w:rsidR="00D66A52" w:rsidRDefault="00D66A52" w:rsidP="00345263">
      <w:pPr>
        <w:pStyle w:val="Heading1"/>
      </w:pPr>
      <w:bookmarkStart w:id="11" w:name="_Toc144899842"/>
      <w:r>
        <w:t>Tools:</w:t>
      </w:r>
      <w:bookmarkEnd w:id="11"/>
    </w:p>
    <w:p w14:paraId="2FF9391E" w14:textId="07110EB7" w:rsidR="00345263" w:rsidRDefault="00345263" w:rsidP="00345263"/>
    <w:p w14:paraId="2D8E7F8E" w14:textId="2842F93E" w:rsidR="00C752BA" w:rsidRDefault="00C752BA" w:rsidP="00C752BA">
      <w:pPr>
        <w:pStyle w:val="Heading2"/>
      </w:pPr>
      <w:bookmarkStart w:id="12" w:name="_Toc144899843"/>
      <w:r>
        <w:t>Easy Version:</w:t>
      </w:r>
      <w:bookmarkEnd w:id="12"/>
    </w:p>
    <w:p w14:paraId="346E3BA7" w14:textId="3E03AD4A" w:rsidR="00345263" w:rsidRDefault="00345263" w:rsidP="00096249">
      <w:pPr>
        <w:pStyle w:val="ListParagraph"/>
        <w:numPr>
          <w:ilvl w:val="0"/>
          <w:numId w:val="5"/>
        </w:numPr>
      </w:pPr>
      <w:r w:rsidRPr="00F56C53">
        <w:t>A 3d printer!</w:t>
      </w:r>
    </w:p>
    <w:p w14:paraId="3C0644B9" w14:textId="2681A569" w:rsidR="00096249" w:rsidRDefault="00096249" w:rsidP="00096249">
      <w:pPr>
        <w:pStyle w:val="ListParagraph"/>
        <w:numPr>
          <w:ilvl w:val="0"/>
          <w:numId w:val="5"/>
        </w:numPr>
      </w:pPr>
      <w:r>
        <w:t>A 2mm drill bit will be very useful for cleaning up some holes, but probably not essential.</w:t>
      </w:r>
    </w:p>
    <w:p w14:paraId="3C78FDD1" w14:textId="08E379A9" w:rsidR="00B02D78" w:rsidRDefault="00B02D78" w:rsidP="00096249">
      <w:pPr>
        <w:pStyle w:val="ListParagraph"/>
        <w:numPr>
          <w:ilvl w:val="0"/>
          <w:numId w:val="5"/>
        </w:numPr>
      </w:pPr>
      <w:r>
        <w:t>3d printed “Finger Drill” chuck makes the 2mm drill bit a lot easier to use.</w:t>
      </w:r>
    </w:p>
    <w:p w14:paraId="783191A9" w14:textId="075C442C" w:rsidR="00EE579F" w:rsidRDefault="00EE579F" w:rsidP="00096249">
      <w:pPr>
        <w:pStyle w:val="ListParagraph"/>
        <w:numPr>
          <w:ilvl w:val="0"/>
          <w:numId w:val="5"/>
        </w:numPr>
      </w:pPr>
      <w:r>
        <w:t>3d Printed Back to Back Guage/Wheel Assembly Jig if using 3d printed wheels.</w:t>
      </w:r>
    </w:p>
    <w:p w14:paraId="7D5E699A" w14:textId="77777777" w:rsidR="00096249" w:rsidRDefault="00096249" w:rsidP="00345263"/>
    <w:p w14:paraId="56EB0B5F" w14:textId="0E5F18DB" w:rsidR="00C752BA" w:rsidRDefault="00C752BA" w:rsidP="00C752BA">
      <w:pPr>
        <w:pStyle w:val="Heading2"/>
      </w:pPr>
      <w:bookmarkStart w:id="13" w:name="_Toc144899844"/>
      <w:r>
        <w:t>Advanced Version:</w:t>
      </w:r>
      <w:bookmarkEnd w:id="13"/>
    </w:p>
    <w:p w14:paraId="14483BC7" w14:textId="7CE1A57C" w:rsidR="00C752BA" w:rsidRDefault="00C752BA" w:rsidP="00345263">
      <w:r>
        <w:t>In addition to the above:</w:t>
      </w:r>
    </w:p>
    <w:p w14:paraId="66651250" w14:textId="61075B5F" w:rsidR="00096249" w:rsidRDefault="00C752BA" w:rsidP="00345263">
      <w:pPr>
        <w:pStyle w:val="ListParagraph"/>
        <w:numPr>
          <w:ilvl w:val="0"/>
          <w:numId w:val="6"/>
        </w:numPr>
      </w:pPr>
      <w:r>
        <w:t xml:space="preserve">Wire Cutters: Recommend </w:t>
      </w:r>
      <w:proofErr w:type="spellStart"/>
      <w:r>
        <w:t>Xuron</w:t>
      </w:r>
      <w:proofErr w:type="spellEnd"/>
      <w:r>
        <w:t xml:space="preserve"> 2193</w:t>
      </w:r>
      <w:r w:rsidR="00096249">
        <w:t>.</w:t>
      </w:r>
    </w:p>
    <w:p w14:paraId="17E28A04" w14:textId="68D57C1D" w:rsidR="00096249" w:rsidRDefault="00C752BA" w:rsidP="00345263">
      <w:pPr>
        <w:pStyle w:val="ListParagraph"/>
        <w:numPr>
          <w:ilvl w:val="0"/>
          <w:numId w:val="6"/>
        </w:numPr>
      </w:pPr>
      <w:r>
        <w:t>3d printed wire bending tool</w:t>
      </w:r>
      <w:r w:rsidR="00096249">
        <w:t>.</w:t>
      </w:r>
    </w:p>
    <w:p w14:paraId="3C8E2E6A" w14:textId="338B9798" w:rsidR="00096249" w:rsidRDefault="00096249" w:rsidP="00345263">
      <w:pPr>
        <w:pStyle w:val="ListParagraph"/>
        <w:numPr>
          <w:ilvl w:val="0"/>
          <w:numId w:val="6"/>
        </w:numPr>
      </w:pPr>
      <w:r>
        <w:t xml:space="preserve">A 1mm </w:t>
      </w:r>
      <w:r w:rsidR="00B02D78">
        <w:t xml:space="preserve">and 1.5mm </w:t>
      </w:r>
      <w:r>
        <w:t>drill bit for cleaning up some holes will be useful.</w:t>
      </w:r>
    </w:p>
    <w:p w14:paraId="489499EC" w14:textId="49032A80" w:rsidR="00B02D78" w:rsidRDefault="00B02D78" w:rsidP="00920722">
      <w:pPr>
        <w:pStyle w:val="ListParagraph"/>
        <w:numPr>
          <w:ilvl w:val="0"/>
          <w:numId w:val="6"/>
        </w:numPr>
      </w:pPr>
      <w:r>
        <w:t>Tref’s 3d printed “Finger-drill” Chucks are useful for all three drill sizes.</w:t>
      </w:r>
    </w:p>
    <w:p w14:paraId="3B398B81" w14:textId="77777777" w:rsidR="00171B57" w:rsidRDefault="00171B57">
      <w:pPr>
        <w:rPr>
          <w:rFonts w:asciiTheme="majorHAnsi" w:eastAsiaTheme="majorEastAsia" w:hAnsiTheme="majorHAnsi" w:cstheme="majorBidi"/>
          <w:color w:val="2F5496" w:themeColor="accent1" w:themeShade="BF"/>
          <w:sz w:val="32"/>
          <w:szCs w:val="32"/>
        </w:rPr>
      </w:pPr>
      <w:r>
        <w:br w:type="page"/>
      </w:r>
    </w:p>
    <w:p w14:paraId="737E33C3" w14:textId="78FDC9F4" w:rsidR="00C752BA" w:rsidRDefault="00C752BA" w:rsidP="00C752BA">
      <w:pPr>
        <w:pStyle w:val="Heading1"/>
      </w:pPr>
      <w:bookmarkStart w:id="14" w:name="_Toc144899845"/>
      <w:r>
        <w:lastRenderedPageBreak/>
        <w:t>Materials:</w:t>
      </w:r>
      <w:bookmarkEnd w:id="14"/>
    </w:p>
    <w:p w14:paraId="6BE1766D" w14:textId="77777777" w:rsidR="00171B57" w:rsidRDefault="00171B57" w:rsidP="00C752BA">
      <w:pPr>
        <w:pStyle w:val="Heading2"/>
      </w:pPr>
    </w:p>
    <w:p w14:paraId="4439DF8D" w14:textId="29A9A310" w:rsidR="00C752BA" w:rsidRDefault="00C752BA" w:rsidP="00C752BA">
      <w:pPr>
        <w:pStyle w:val="Heading2"/>
      </w:pPr>
      <w:bookmarkStart w:id="15" w:name="_Toc144899846"/>
      <w:r>
        <w:t>Easy Version:</w:t>
      </w:r>
      <w:bookmarkEnd w:id="15"/>
    </w:p>
    <w:p w14:paraId="7D39C365" w14:textId="77777777" w:rsidR="00171B57" w:rsidRDefault="00171B57" w:rsidP="00345263"/>
    <w:p w14:paraId="4F0783D1" w14:textId="438916BA" w:rsidR="00C752BA" w:rsidRDefault="00C752BA" w:rsidP="00345263">
      <w:r w:rsidRPr="00C752BA">
        <w:t xml:space="preserve">3d printing </w:t>
      </w:r>
      <w:r w:rsidR="004313F1" w:rsidRPr="00C752BA">
        <w:t>filament</w:t>
      </w:r>
      <w:r w:rsidRPr="00C752BA">
        <w:t xml:space="preserve">: PLA or </w:t>
      </w:r>
      <w:r>
        <w:t>PETG Recommended.</w:t>
      </w:r>
    </w:p>
    <w:p w14:paraId="4E69A4C7" w14:textId="77777777" w:rsidR="00C64C7E" w:rsidRDefault="00C64C7E" w:rsidP="00C64C7E">
      <w:r>
        <w:t>Superglue – other glues may be suitable.</w:t>
      </w:r>
    </w:p>
    <w:p w14:paraId="2F97CCA9" w14:textId="01A4869C" w:rsidR="00C64C7E" w:rsidRDefault="00583EA8" w:rsidP="00345263">
      <w:r>
        <w:t xml:space="preserve">8 off </w:t>
      </w:r>
      <w:r w:rsidR="00C64C7E">
        <w:t xml:space="preserve">M3 </w:t>
      </w:r>
      <w:proofErr w:type="spellStart"/>
      <w:r w:rsidR="00C64C7E">
        <w:t>Caphead</w:t>
      </w:r>
      <w:proofErr w:type="spellEnd"/>
      <w:r w:rsidR="00C64C7E">
        <w:t xml:space="preserve"> screws, between </w:t>
      </w:r>
      <w:r>
        <w:t>10mm (minimum)</w:t>
      </w:r>
      <w:r w:rsidR="00C64C7E">
        <w:t xml:space="preserve"> and 20mm </w:t>
      </w:r>
      <w:r>
        <w:t xml:space="preserve">(maximum) </w:t>
      </w:r>
      <w:r w:rsidR="00C64C7E">
        <w:t>long</w:t>
      </w:r>
      <w:r>
        <w:t>.</w:t>
      </w:r>
    </w:p>
    <w:p w14:paraId="077C77E5" w14:textId="1159B355" w:rsidR="00C64C7E" w:rsidRDefault="00C64C7E" w:rsidP="00345263">
      <w:r>
        <w:t xml:space="preserve">M3 nuts – note </w:t>
      </w:r>
      <w:proofErr w:type="spellStart"/>
      <w:r>
        <w:t>Nylocs</w:t>
      </w:r>
      <w:proofErr w:type="spellEnd"/>
      <w:r>
        <w:t xml:space="preserve"> are not typically recommended (tend to spin in the nut-traps)</w:t>
      </w:r>
    </w:p>
    <w:p w14:paraId="2F333A96" w14:textId="1D3B74B4" w:rsidR="009A706F" w:rsidRDefault="009A706F" w:rsidP="00345263">
      <w:r>
        <w:t>If using 3d printed wheelsets, a length of 1.75mm diameter filament.</w:t>
      </w:r>
    </w:p>
    <w:p w14:paraId="447997E4" w14:textId="77777777" w:rsidR="009A706F" w:rsidRPr="00C752BA" w:rsidRDefault="009A706F" w:rsidP="00345263"/>
    <w:p w14:paraId="5E88071F" w14:textId="501355E9" w:rsidR="00C752BA" w:rsidRDefault="00C752BA" w:rsidP="00C752BA">
      <w:pPr>
        <w:pStyle w:val="Heading2"/>
      </w:pPr>
      <w:bookmarkStart w:id="16" w:name="_Toc144899847"/>
      <w:r>
        <w:t>Advanced Version:</w:t>
      </w:r>
      <w:bookmarkEnd w:id="16"/>
    </w:p>
    <w:p w14:paraId="14E741F9" w14:textId="77777777" w:rsidR="00171B57" w:rsidRDefault="00171B57" w:rsidP="00345263"/>
    <w:p w14:paraId="7FBCA9E2" w14:textId="2C09F420" w:rsidR="00C752BA" w:rsidRDefault="00C752BA" w:rsidP="00345263">
      <w:r>
        <w:t>In addition to the above:</w:t>
      </w:r>
    </w:p>
    <w:p w14:paraId="07EA843E" w14:textId="59932D6D" w:rsidR="00C752BA" w:rsidRDefault="007A0B81" w:rsidP="00345263">
      <w:r>
        <w:t>No longer any additional recommendations, since 3d printed handrails are now recommended over wire handrails.</w:t>
      </w:r>
    </w:p>
    <w:p w14:paraId="2439C2B3" w14:textId="77777777" w:rsidR="00C752BA" w:rsidRDefault="00C752BA" w:rsidP="00345263"/>
    <w:p w14:paraId="0FF1B93F" w14:textId="77777777" w:rsidR="00171B57" w:rsidRDefault="00171B57">
      <w:pPr>
        <w:rPr>
          <w:rFonts w:asciiTheme="majorHAnsi" w:eastAsiaTheme="majorEastAsia" w:hAnsiTheme="majorHAnsi" w:cstheme="majorBidi"/>
          <w:color w:val="2F5496" w:themeColor="accent1" w:themeShade="BF"/>
          <w:sz w:val="32"/>
          <w:szCs w:val="32"/>
        </w:rPr>
      </w:pPr>
      <w:r>
        <w:br w:type="page"/>
      </w:r>
    </w:p>
    <w:p w14:paraId="637C71EE" w14:textId="06DAB8D7" w:rsidR="00096249" w:rsidRDefault="00096249" w:rsidP="00096249">
      <w:pPr>
        <w:pStyle w:val="Heading1"/>
      </w:pPr>
      <w:bookmarkStart w:id="17" w:name="_Toc144899848"/>
      <w:r>
        <w:lastRenderedPageBreak/>
        <w:t>Printing</w:t>
      </w:r>
      <w:r w:rsidR="00920722">
        <w:t xml:space="preserve"> and Assembly</w:t>
      </w:r>
      <w:r>
        <w:t>:</w:t>
      </w:r>
      <w:bookmarkEnd w:id="17"/>
    </w:p>
    <w:p w14:paraId="784F4952" w14:textId="77777777" w:rsidR="00096249" w:rsidRDefault="00096249" w:rsidP="00345263"/>
    <w:p w14:paraId="6194A1B5" w14:textId="059ACF7B" w:rsidR="00096249" w:rsidRDefault="00096249" w:rsidP="00345263">
      <w:r>
        <w:t xml:space="preserve">The development of this was carried out on a Prusa i3 Mk3. It has been tested on two such machines, and also a </w:t>
      </w:r>
      <w:proofErr w:type="spellStart"/>
      <w:r>
        <w:t>Creality</w:t>
      </w:r>
      <w:proofErr w:type="spellEnd"/>
      <w:r>
        <w:t xml:space="preserve"> ???</w:t>
      </w:r>
    </w:p>
    <w:p w14:paraId="358ADF65" w14:textId="53B19637" w:rsidR="00096249" w:rsidRDefault="00096249" w:rsidP="00345263">
      <w:r>
        <w:t>The following instructions assume that it is set up with a standard 0.4mm Nozzle (unless otherwise stated)</w:t>
      </w:r>
    </w:p>
    <w:p w14:paraId="030192D8" w14:textId="1F0C06A2" w:rsidR="001B3E43" w:rsidRDefault="001B3E43" w:rsidP="000F6653">
      <w:pPr>
        <w:pStyle w:val="Heading2"/>
      </w:pPr>
      <w:bookmarkStart w:id="18" w:name="_Toc144899849"/>
      <w:r>
        <w:t>Underframe Essentials:</w:t>
      </w:r>
      <w:bookmarkEnd w:id="18"/>
    </w:p>
    <w:p w14:paraId="700540CB" w14:textId="46F4D1FC" w:rsidR="000217E9" w:rsidRDefault="000217E9" w:rsidP="000217E9">
      <w:pPr>
        <w:pStyle w:val="ListParagraph"/>
        <w:numPr>
          <w:ilvl w:val="0"/>
          <w:numId w:val="7"/>
        </w:numPr>
      </w:pPr>
      <w:r>
        <w:t>Underframe Half</w:t>
      </w:r>
      <w:r w:rsidR="009A706F">
        <w:t xml:space="preserve"> (2 required)</w:t>
      </w:r>
      <w:r>
        <w:t>:</w:t>
      </w:r>
    </w:p>
    <w:p w14:paraId="61BDED03" w14:textId="4C8D7C8B" w:rsidR="000217E9" w:rsidRDefault="000217E9" w:rsidP="000217E9">
      <w:pPr>
        <w:pStyle w:val="ListParagraph"/>
      </w:pPr>
      <w:r>
        <w:rPr>
          <w:noProof/>
        </w:rPr>
        <w:drawing>
          <wp:inline distT="0" distB="0" distL="0" distR="0" wp14:anchorId="6AEFCCD7" wp14:editId="53016CA6">
            <wp:extent cx="5731510" cy="2323465"/>
            <wp:effectExtent l="0" t="0" r="2540" b="635"/>
            <wp:docPr id="43748738" name="Picture 1" descr="A blue and black electronic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8738" name="Picture 1" descr="A blue and black electronic device&#10;&#10;Description automatically generated"/>
                    <pic:cNvPicPr/>
                  </pic:nvPicPr>
                  <pic:blipFill>
                    <a:blip r:embed="rId9"/>
                    <a:stretch>
                      <a:fillRect/>
                    </a:stretch>
                  </pic:blipFill>
                  <pic:spPr>
                    <a:xfrm>
                      <a:off x="0" y="0"/>
                      <a:ext cx="5731510" cy="2323465"/>
                    </a:xfrm>
                    <a:prstGeom prst="rect">
                      <a:avLst/>
                    </a:prstGeom>
                  </pic:spPr>
                </pic:pic>
              </a:graphicData>
            </a:graphic>
          </wp:inline>
        </w:drawing>
      </w:r>
    </w:p>
    <w:p w14:paraId="61DD3157" w14:textId="16A91972" w:rsidR="000217E9" w:rsidRDefault="000217E9" w:rsidP="000217E9">
      <w:pPr>
        <w:pStyle w:val="ListParagraph"/>
      </w:pPr>
      <w:r>
        <w:t xml:space="preserve">TPW-G1MRA-BR20TBV-007V. This face to the </w:t>
      </w:r>
      <w:r w:rsidR="00F30F41">
        <w:t>b</w:t>
      </w:r>
      <w:r>
        <w:t>ed.</w:t>
      </w:r>
      <w:r w:rsidR="00544FB6">
        <w:t xml:space="preserve"> Note if you typically use ironing, it is recommended NOT to use it for this part (results in weakened lugs for the underframe upper half and ballast blocks).</w:t>
      </w:r>
    </w:p>
    <w:p w14:paraId="5A25F921" w14:textId="371C7258" w:rsidR="00F30F41" w:rsidRDefault="00F30F41" w:rsidP="001B3E43">
      <w:pPr>
        <w:pStyle w:val="ListParagraph"/>
        <w:numPr>
          <w:ilvl w:val="0"/>
          <w:numId w:val="7"/>
        </w:numPr>
      </w:pPr>
      <w:r>
        <w:t>Underframe Essentials:</w:t>
      </w:r>
    </w:p>
    <w:p w14:paraId="3796C126" w14:textId="595B76E1" w:rsidR="001B3E43" w:rsidRDefault="009A706F" w:rsidP="00F30F41">
      <w:pPr>
        <w:pStyle w:val="ListParagraph"/>
      </w:pPr>
      <w:r>
        <w:rPr>
          <w:noProof/>
        </w:rPr>
        <w:drawing>
          <wp:inline distT="0" distB="0" distL="0" distR="0" wp14:anchorId="4AB97985" wp14:editId="1B791E65">
            <wp:extent cx="5731510" cy="2258695"/>
            <wp:effectExtent l="0" t="0" r="2540" b="8255"/>
            <wp:docPr id="1889183408" name="Picture 1" descr="A group of blue and r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83408" name="Picture 1" descr="A group of blue and red objects&#10;&#10;Description automatically generated"/>
                    <pic:cNvPicPr/>
                  </pic:nvPicPr>
                  <pic:blipFill>
                    <a:blip r:embed="rId10"/>
                    <a:stretch>
                      <a:fillRect/>
                    </a:stretch>
                  </pic:blipFill>
                  <pic:spPr>
                    <a:xfrm>
                      <a:off x="0" y="0"/>
                      <a:ext cx="5731510" cy="2258695"/>
                    </a:xfrm>
                    <a:prstGeom prst="rect">
                      <a:avLst/>
                    </a:prstGeom>
                  </pic:spPr>
                </pic:pic>
              </a:graphicData>
            </a:graphic>
          </wp:inline>
        </w:drawing>
      </w:r>
      <w:r w:rsidR="00F30F41" w:rsidRPr="00F30F41">
        <w:t xml:space="preserve"> </w:t>
      </w:r>
      <w:r w:rsidR="00F30F41">
        <w:t>TPW-G1MRA-BR20TBV-121A – Underframe Essentials. This face to the bed.</w:t>
      </w:r>
    </w:p>
    <w:p w14:paraId="79CE2B68" w14:textId="1410FC40" w:rsidR="009A706F" w:rsidRDefault="00F30F41" w:rsidP="001B3E43">
      <w:pPr>
        <w:pStyle w:val="ListParagraph"/>
        <w:numPr>
          <w:ilvl w:val="0"/>
          <w:numId w:val="7"/>
        </w:numPr>
      </w:pPr>
      <w:r>
        <w:t>Wheelsets: G1MRA Wheelset or 3d printed – 3d printed illustrated, but the G1MRA sets should be a straight substitution.</w:t>
      </w:r>
      <w:r w:rsidR="00DE14B4" w:rsidRPr="00DE14B4">
        <w:rPr>
          <w:noProof/>
        </w:rPr>
        <w:t xml:space="preserve"> </w:t>
      </w:r>
      <w:r w:rsidR="00DE14B4">
        <w:rPr>
          <w:noProof/>
        </w:rPr>
        <w:lastRenderedPageBreak/>
        <w:drawing>
          <wp:inline distT="0" distB="0" distL="0" distR="0" wp14:anchorId="5604E244" wp14:editId="14692585">
            <wp:extent cx="5286375" cy="3133725"/>
            <wp:effectExtent l="0" t="0" r="9525" b="9525"/>
            <wp:docPr id="1123177332" name="Picture 1" descr="A blue and black light f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7332" name="Picture 1" descr="A blue and black light fixture&#10;&#10;Description automatically generated"/>
                    <pic:cNvPicPr/>
                  </pic:nvPicPr>
                  <pic:blipFill>
                    <a:blip r:embed="rId11"/>
                    <a:stretch>
                      <a:fillRect/>
                    </a:stretch>
                  </pic:blipFill>
                  <pic:spPr>
                    <a:xfrm>
                      <a:off x="0" y="0"/>
                      <a:ext cx="5286375" cy="3133725"/>
                    </a:xfrm>
                    <a:prstGeom prst="rect">
                      <a:avLst/>
                    </a:prstGeom>
                  </pic:spPr>
                </pic:pic>
              </a:graphicData>
            </a:graphic>
          </wp:inline>
        </w:drawing>
      </w:r>
      <w:r w:rsidR="00DE14B4">
        <w:rPr>
          <w:noProof/>
        </w:rPr>
        <w:t>”TPW-G1MRA-BR20TBV-123B – Wheelset” – Print with this face to the bed.</w:t>
      </w:r>
    </w:p>
    <w:p w14:paraId="303B4638" w14:textId="45805C12" w:rsidR="00DE14B4" w:rsidRDefault="00DE14B4" w:rsidP="00DE14B4">
      <w:pPr>
        <w:pStyle w:val="ListParagraph"/>
        <w:numPr>
          <w:ilvl w:val="0"/>
          <w:numId w:val="7"/>
        </w:numPr>
      </w:pPr>
      <w:r>
        <w:rPr>
          <w:noProof/>
        </w:rPr>
        <w:t>It is recommended to use the B</w:t>
      </w:r>
      <w:r w:rsidR="004841D3">
        <w:rPr>
          <w:noProof/>
        </w:rPr>
        <w:t>a</w:t>
      </w:r>
      <w:r>
        <w:rPr>
          <w:noProof/>
        </w:rPr>
        <w:t>ck to Back Guage for ssembly – this is relieved in the centre to stop the wheelset from being glued to the guage!</w:t>
      </w:r>
      <w:r w:rsidRPr="00DE14B4">
        <w:rPr>
          <w:noProof/>
        </w:rPr>
        <w:t xml:space="preserve"> </w:t>
      </w:r>
      <w:r>
        <w:rPr>
          <w:noProof/>
        </w:rPr>
        <w:drawing>
          <wp:inline distT="0" distB="0" distL="0" distR="0" wp14:anchorId="4A65E4D3" wp14:editId="0B515FFF">
            <wp:extent cx="2377440" cy="3040912"/>
            <wp:effectExtent l="0" t="0" r="3810" b="7620"/>
            <wp:docPr id="1421853665" name="Picture 1" descr="A grey cylind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53665" name="Picture 1" descr="A grey cylinder with black text&#10;&#10;Description automatically generated"/>
                    <pic:cNvPicPr/>
                  </pic:nvPicPr>
                  <pic:blipFill>
                    <a:blip r:embed="rId12"/>
                    <a:stretch>
                      <a:fillRect/>
                    </a:stretch>
                  </pic:blipFill>
                  <pic:spPr>
                    <a:xfrm>
                      <a:off x="0" y="0"/>
                      <a:ext cx="2379467" cy="3043504"/>
                    </a:xfrm>
                    <a:prstGeom prst="rect">
                      <a:avLst/>
                    </a:prstGeom>
                  </pic:spPr>
                </pic:pic>
              </a:graphicData>
            </a:graphic>
          </wp:inline>
        </w:drawing>
      </w:r>
      <w:r>
        <w:rPr>
          <w:noProof/>
        </w:rPr>
        <w:t>Print with either end to the bed.</w:t>
      </w:r>
      <w:r w:rsidR="00937303">
        <w:rPr>
          <w:noProof/>
        </w:rPr>
        <w:t xml:space="preserve"> The wheelsets </w:t>
      </w:r>
      <w:r w:rsidR="00937303">
        <w:rPr>
          <w:noProof/>
        </w:rPr>
        <w:lastRenderedPageBreak/>
        <w:t>are assembled with a piece of 1.75mm filment threaded down the centre. This can be clipped to length after.</w:t>
      </w:r>
      <w:r w:rsidR="001A4D5A" w:rsidRPr="001A4D5A">
        <w:rPr>
          <w:noProof/>
        </w:rPr>
        <w:t xml:space="preserve"> </w:t>
      </w:r>
      <w:r w:rsidR="001A4D5A">
        <w:rPr>
          <w:noProof/>
        </w:rPr>
        <w:drawing>
          <wp:inline distT="0" distB="0" distL="0" distR="0" wp14:anchorId="530340A0" wp14:editId="19770EA4">
            <wp:extent cx="3825240" cy="2359731"/>
            <wp:effectExtent l="0" t="0" r="3810" b="2540"/>
            <wp:docPr id="150282179" name="Picture 1" descr="A drawing of a pencil sharpe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79" name="Picture 1" descr="A drawing of a pencil sharpener&#10;&#10;Description automatically generated"/>
                    <pic:cNvPicPr/>
                  </pic:nvPicPr>
                  <pic:blipFill>
                    <a:blip r:embed="rId13"/>
                    <a:stretch>
                      <a:fillRect/>
                    </a:stretch>
                  </pic:blipFill>
                  <pic:spPr>
                    <a:xfrm>
                      <a:off x="0" y="0"/>
                      <a:ext cx="3828190" cy="2361551"/>
                    </a:xfrm>
                    <a:prstGeom prst="rect">
                      <a:avLst/>
                    </a:prstGeom>
                  </pic:spPr>
                </pic:pic>
              </a:graphicData>
            </a:graphic>
          </wp:inline>
        </w:drawing>
      </w:r>
    </w:p>
    <w:p w14:paraId="7A2863D5" w14:textId="79C104FD" w:rsidR="00937303" w:rsidRDefault="00672702" w:rsidP="00672702">
      <w:pPr>
        <w:ind w:left="360"/>
      </w:pPr>
      <w:r>
        <w:t>The above represents all the components necessary to create a rolling platform. After this, everything else can be considered detail! However, some of it is pretty fundamental detail to calling it a Brake Van.</w:t>
      </w:r>
    </w:p>
    <w:p w14:paraId="2BA4F196" w14:textId="77777777" w:rsidR="00544FB6" w:rsidRDefault="00544FB6" w:rsidP="00672702">
      <w:pPr>
        <w:ind w:left="360"/>
      </w:pPr>
    </w:p>
    <w:p w14:paraId="1E3FA222" w14:textId="77777777" w:rsidR="00672702" w:rsidRDefault="00672702" w:rsidP="00672702">
      <w:pPr>
        <w:ind w:left="360"/>
      </w:pPr>
    </w:p>
    <w:p w14:paraId="4A90CB1F" w14:textId="77777777" w:rsidR="00672702" w:rsidRDefault="00672702" w:rsidP="00672702">
      <w:pPr>
        <w:ind w:left="360"/>
      </w:pPr>
    </w:p>
    <w:p w14:paraId="1A6475FA" w14:textId="77777777" w:rsidR="00544FB6" w:rsidRDefault="00544FB6" w:rsidP="000F6653">
      <w:pPr>
        <w:pStyle w:val="Heading3"/>
      </w:pPr>
      <w:bookmarkStart w:id="19" w:name="_Toc144899850"/>
      <w:r>
        <w:t>Preparatory Work:</w:t>
      </w:r>
      <w:bookmarkEnd w:id="19"/>
    </w:p>
    <w:p w14:paraId="1CFF3216" w14:textId="77777777" w:rsidR="00544FB6" w:rsidRDefault="00544FB6" w:rsidP="007110B9">
      <w:pPr>
        <w:pStyle w:val="ListParagraph"/>
        <w:numPr>
          <w:ilvl w:val="0"/>
          <w:numId w:val="7"/>
        </w:numPr>
      </w:pPr>
      <w:r>
        <w:t>Depending on the Level of Detail you plan on including, it is work doing some preparatory work, namely cleaning up the holes, by running a drill through, for any of the holes in which wire-made components are fitted:</w:t>
      </w:r>
    </w:p>
    <w:p w14:paraId="05312FB1" w14:textId="77777777" w:rsidR="00544FB6" w:rsidRDefault="00544FB6" w:rsidP="007110B9">
      <w:pPr>
        <w:pStyle w:val="Heading3"/>
        <w:ind w:left="720"/>
      </w:pPr>
      <w:bookmarkStart w:id="20" w:name="_Toc144899851"/>
      <w:r>
        <w:t>Underframe Halves:</w:t>
      </w:r>
      <w:bookmarkEnd w:id="20"/>
    </w:p>
    <w:p w14:paraId="3E680905" w14:textId="10576F62" w:rsidR="00544FB6" w:rsidRDefault="00544FB6" w:rsidP="007110B9">
      <w:pPr>
        <w:pStyle w:val="ListParagraph"/>
      </w:pPr>
      <w:r>
        <w:rPr>
          <w:noProof/>
        </w:rPr>
        <w:drawing>
          <wp:inline distT="0" distB="0" distL="0" distR="0" wp14:anchorId="382ECBC6" wp14:editId="764C454A">
            <wp:extent cx="5731510" cy="2759710"/>
            <wp:effectExtent l="0" t="0" r="2540" b="2540"/>
            <wp:docPr id="2060370431" name="Picture 2060370431" descr="A metal object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88233" name="Picture 1" descr="A metal object with red circles&#10;&#10;Description automatically generated"/>
                    <pic:cNvPicPr/>
                  </pic:nvPicPr>
                  <pic:blipFill>
                    <a:blip r:embed="rId14"/>
                    <a:stretch>
                      <a:fillRect/>
                    </a:stretch>
                  </pic:blipFill>
                  <pic:spPr>
                    <a:xfrm>
                      <a:off x="0" y="0"/>
                      <a:ext cx="5731510" cy="2759710"/>
                    </a:xfrm>
                    <a:prstGeom prst="rect">
                      <a:avLst/>
                    </a:prstGeom>
                  </pic:spPr>
                </pic:pic>
              </a:graphicData>
            </a:graphic>
          </wp:inline>
        </w:drawing>
      </w:r>
      <w:r>
        <w:t>TPW-G1MRA-BR20TBV-007V – Holes to be cleaned up. Note the 2mm holes for the Buffers may not need cleaning up – indeed, doing so ensures they will need gluing in place where-as they may otherwise be a “push fit”</w:t>
      </w:r>
    </w:p>
    <w:p w14:paraId="2B3C5C39" w14:textId="77777777" w:rsidR="000F6653" w:rsidRDefault="000F6653" w:rsidP="007110B9">
      <w:pPr>
        <w:pStyle w:val="ListParagraph"/>
      </w:pPr>
    </w:p>
    <w:p w14:paraId="4004B699" w14:textId="15880E22" w:rsidR="000F6653" w:rsidRDefault="000F6653" w:rsidP="000F6653">
      <w:pPr>
        <w:pStyle w:val="Heading3"/>
      </w:pPr>
      <w:bookmarkStart w:id="21" w:name="_Toc144899852"/>
      <w:r>
        <w:lastRenderedPageBreak/>
        <w:t>Assembly</w:t>
      </w:r>
      <w:bookmarkEnd w:id="21"/>
    </w:p>
    <w:p w14:paraId="0BA4F048" w14:textId="1499D333" w:rsidR="00544FB6" w:rsidRDefault="00BC2E54" w:rsidP="007110B9">
      <w:pPr>
        <w:pStyle w:val="ListParagraph"/>
      </w:pPr>
      <w:r>
        <w:rPr>
          <w:noProof/>
        </w:rPr>
        <w:drawing>
          <wp:anchor distT="0" distB="0" distL="114300" distR="114300" simplePos="0" relativeHeight="251658240" behindDoc="0" locked="0" layoutInCell="1" allowOverlap="1" wp14:anchorId="0CD1D56D" wp14:editId="32E7A160">
            <wp:simplePos x="0" y="0"/>
            <wp:positionH relativeFrom="column">
              <wp:posOffset>3223260</wp:posOffset>
            </wp:positionH>
            <wp:positionV relativeFrom="paragraph">
              <wp:posOffset>182245</wp:posOffset>
            </wp:positionV>
            <wp:extent cx="2400300" cy="1956435"/>
            <wp:effectExtent l="0" t="0" r="0" b="5715"/>
            <wp:wrapSquare wrapText="bothSides"/>
            <wp:docPr id="1086982085" name="Picture 2" descr="A black object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82085" name="Picture 2" descr="A black object on a grey surface&#10;&#10;Description automatically generated"/>
                    <pic:cNvPicPr/>
                  </pic:nvPicPr>
                  <pic:blipFill rotWithShape="1">
                    <a:blip r:embed="rId15" cstate="print">
                      <a:extLst>
                        <a:ext uri="{28A0092B-C50C-407E-A947-70E740481C1C}">
                          <a14:useLocalDpi xmlns:a14="http://schemas.microsoft.com/office/drawing/2010/main" val="0"/>
                        </a:ext>
                      </a:extLst>
                    </a:blip>
                    <a:srcRect l="39486" t="26233" r="25283" b="35481"/>
                    <a:stretch/>
                  </pic:blipFill>
                  <pic:spPr bwMode="auto">
                    <a:xfrm>
                      <a:off x="0" y="0"/>
                      <a:ext cx="2400300" cy="195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2A219" w14:textId="040D7DA5" w:rsidR="00937303" w:rsidRDefault="00897656" w:rsidP="007110B9">
      <w:pPr>
        <w:pStyle w:val="ListParagraph"/>
        <w:numPr>
          <w:ilvl w:val="0"/>
          <w:numId w:val="7"/>
        </w:numPr>
      </w:pPr>
      <w:r>
        <w:t xml:space="preserve">Assembly. Start by sliding the </w:t>
      </w:r>
      <w:proofErr w:type="spellStart"/>
      <w:r>
        <w:t>axlebox</w:t>
      </w:r>
      <w:proofErr w:type="spellEnd"/>
      <w:r>
        <w:t xml:space="preserve"> onto the W-iron. This is better not glued, as it can then be left as crude compensation, or at least allowed for adjustment to ensure </w:t>
      </w:r>
      <w:r w:rsidR="00171B57">
        <w:t>a</w:t>
      </w:r>
      <w:r>
        <w:t>ll four wheels are level. The springs can then be clipped onto the W-Irons.</w:t>
      </w:r>
      <w:r w:rsidR="00171B57">
        <w:rPr>
          <w:noProof/>
        </w:rPr>
        <w:drawing>
          <wp:anchor distT="0" distB="0" distL="114300" distR="114300" simplePos="0" relativeHeight="251659264" behindDoc="0" locked="0" layoutInCell="1" allowOverlap="1" wp14:anchorId="0869CF56" wp14:editId="5961EA65">
            <wp:simplePos x="0" y="0"/>
            <wp:positionH relativeFrom="column">
              <wp:posOffset>457200</wp:posOffset>
            </wp:positionH>
            <wp:positionV relativeFrom="paragraph">
              <wp:posOffset>1103630</wp:posOffset>
            </wp:positionV>
            <wp:extent cx="2606040" cy="1600200"/>
            <wp:effectExtent l="0" t="0" r="3810" b="0"/>
            <wp:wrapSquare wrapText="bothSides"/>
            <wp:docPr id="832614432" name="Picture 3" descr="A small black object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4432" name="Picture 3" descr="A small black object on a grey surface&#10;&#10;Description automatically generated"/>
                    <pic:cNvPicPr/>
                  </pic:nvPicPr>
                  <pic:blipFill rotWithShape="1">
                    <a:blip r:embed="rId16" cstate="print">
                      <a:extLst>
                        <a:ext uri="{28A0092B-C50C-407E-A947-70E740481C1C}">
                          <a14:useLocalDpi xmlns:a14="http://schemas.microsoft.com/office/drawing/2010/main" val="0"/>
                        </a:ext>
                      </a:extLst>
                    </a:blip>
                    <a:srcRect l="27388" t="21093" r="27143" b="41684"/>
                    <a:stretch/>
                  </pic:blipFill>
                  <pic:spPr bwMode="auto">
                    <a:xfrm>
                      <a:off x="0" y="0"/>
                      <a:ext cx="2606040" cy="1600200"/>
                    </a:xfrm>
                    <a:prstGeom prst="rect">
                      <a:avLst/>
                    </a:prstGeom>
                    <a:ln>
                      <a:noFill/>
                    </a:ln>
                    <a:extLst>
                      <a:ext uri="{53640926-AAD7-44D8-BBD7-CCE9431645EC}">
                        <a14:shadowObscured xmlns:a14="http://schemas.microsoft.com/office/drawing/2010/main"/>
                      </a:ext>
                    </a:extLst>
                  </pic:spPr>
                </pic:pic>
              </a:graphicData>
            </a:graphic>
          </wp:anchor>
        </w:drawing>
      </w:r>
    </w:p>
    <w:p w14:paraId="5FCCEE15" w14:textId="67FBAD95" w:rsidR="00897656" w:rsidRDefault="00897656" w:rsidP="00897656">
      <w:pPr>
        <w:pStyle w:val="ListParagraph"/>
      </w:pPr>
      <w:r>
        <w:t xml:space="preserve">Insert the wheelset between two </w:t>
      </w:r>
      <w:proofErr w:type="spellStart"/>
      <w:r>
        <w:t>Axlebox</w:t>
      </w:r>
      <w:proofErr w:type="spellEnd"/>
      <w:r>
        <w:t>/W-Iron</w:t>
      </w:r>
      <w:r w:rsidR="00BC2E54">
        <w:t>/Spring</w:t>
      </w:r>
      <w:r>
        <w:t xml:space="preserve"> assemblies, and locate the W-irons into the Underframe halves. It is recommended that the flat of the spring hanger is glued with just a dot of glue at either end, rather than gluing the W-Iron spigots in the holes. This allows for much easier clean-up and replacement should you ever wish to replace them.</w:t>
      </w:r>
    </w:p>
    <w:p w14:paraId="71912F4B" w14:textId="3F0149F7" w:rsidR="00897656" w:rsidRDefault="00897656" w:rsidP="00897656">
      <w:pPr>
        <w:pStyle w:val="ListParagraph"/>
      </w:pPr>
      <w:r>
        <w:t>Clip the two halves of the underframe together, and the basic rolling platform is complete.</w:t>
      </w:r>
    </w:p>
    <w:p w14:paraId="687106E1" w14:textId="77777777" w:rsidR="00897656" w:rsidRDefault="00897656" w:rsidP="00897656">
      <w:pPr>
        <w:pStyle w:val="ListParagraph"/>
      </w:pPr>
    </w:p>
    <w:p w14:paraId="11FB3F25" w14:textId="6DCF3AF1" w:rsidR="00F30F41" w:rsidRDefault="00920722" w:rsidP="008D6DCF">
      <w:pPr>
        <w:pStyle w:val="ListParagraph"/>
      </w:pPr>
      <w:r>
        <w:t>W-Irons:</w:t>
      </w:r>
    </w:p>
    <w:p w14:paraId="2829DC09" w14:textId="25F2960C" w:rsidR="002C0468" w:rsidRDefault="002C0468" w:rsidP="002C0468">
      <w:pPr>
        <w:pStyle w:val="ListParagraph"/>
      </w:pPr>
      <w:r>
        <w:rPr>
          <w:noProof/>
        </w:rPr>
        <w:drawing>
          <wp:inline distT="0" distB="0" distL="0" distR="0" wp14:anchorId="161E5728" wp14:editId="75D7D510">
            <wp:extent cx="2164080" cy="1064430"/>
            <wp:effectExtent l="0" t="0" r="7620" b="2540"/>
            <wp:docPr id="1602736450" name="Picture 1" descr="A pair of blue and grey clothes p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36450" name="Picture 1" descr="A pair of blue and grey clothes pegs&#10;&#10;Description automatically generated"/>
                    <pic:cNvPicPr/>
                  </pic:nvPicPr>
                  <pic:blipFill>
                    <a:blip r:embed="rId17"/>
                    <a:stretch>
                      <a:fillRect/>
                    </a:stretch>
                  </pic:blipFill>
                  <pic:spPr>
                    <a:xfrm>
                      <a:off x="0" y="0"/>
                      <a:ext cx="2175758" cy="1070174"/>
                    </a:xfrm>
                    <a:prstGeom prst="rect">
                      <a:avLst/>
                    </a:prstGeom>
                  </pic:spPr>
                </pic:pic>
              </a:graphicData>
            </a:graphic>
          </wp:inline>
        </w:drawing>
      </w:r>
      <w:r>
        <w:t>TPW-G1MRA-BR20TBV-014G</w:t>
      </w:r>
    </w:p>
    <w:p w14:paraId="64929244" w14:textId="47DA04CA" w:rsidR="001B3E43" w:rsidRDefault="001B3E43" w:rsidP="008D6DCF">
      <w:pPr>
        <w:pStyle w:val="ListParagraph"/>
      </w:pPr>
      <w:r>
        <w:t>Axle Boxes:</w:t>
      </w:r>
    </w:p>
    <w:p w14:paraId="6270A76E" w14:textId="41B26282" w:rsidR="002C0468" w:rsidRDefault="003B0206" w:rsidP="002C0468">
      <w:pPr>
        <w:pStyle w:val="ListParagraph"/>
      </w:pPr>
      <w:r>
        <w:rPr>
          <w:noProof/>
        </w:rPr>
        <w:drawing>
          <wp:inline distT="0" distB="0" distL="0" distR="0" wp14:anchorId="3BE1E900" wp14:editId="3CBFC2F1">
            <wp:extent cx="2042160" cy="2097125"/>
            <wp:effectExtent l="0" t="0" r="0" b="0"/>
            <wp:docPr id="811140905" name="Picture 1" descr="A black box with a blu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40905" name="Picture 1" descr="A black box with a blue square&#10;&#10;Description automatically generated"/>
                    <pic:cNvPicPr/>
                  </pic:nvPicPr>
                  <pic:blipFill>
                    <a:blip r:embed="rId18"/>
                    <a:stretch>
                      <a:fillRect/>
                    </a:stretch>
                  </pic:blipFill>
                  <pic:spPr>
                    <a:xfrm>
                      <a:off x="0" y="0"/>
                      <a:ext cx="2050180" cy="2105360"/>
                    </a:xfrm>
                    <a:prstGeom prst="rect">
                      <a:avLst/>
                    </a:prstGeom>
                  </pic:spPr>
                </pic:pic>
              </a:graphicData>
            </a:graphic>
          </wp:inline>
        </w:drawing>
      </w:r>
      <w:r>
        <w:t>TPW-G1MRA-BR20TBV-012E</w:t>
      </w:r>
    </w:p>
    <w:p w14:paraId="393EBD1E" w14:textId="6824FBAC" w:rsidR="001B3E43" w:rsidRDefault="001B3E43" w:rsidP="008D6DCF">
      <w:pPr>
        <w:pStyle w:val="ListParagraph"/>
      </w:pPr>
      <w:r>
        <w:t>Springs and Hangers:</w:t>
      </w:r>
    </w:p>
    <w:p w14:paraId="266B0125" w14:textId="6A73C9D3" w:rsidR="003B0206" w:rsidRDefault="003B0206" w:rsidP="003B0206">
      <w:pPr>
        <w:pStyle w:val="ListParagraph"/>
      </w:pPr>
      <w:r>
        <w:rPr>
          <w:noProof/>
        </w:rPr>
        <w:lastRenderedPageBreak/>
        <w:drawing>
          <wp:inline distT="0" distB="0" distL="0" distR="0" wp14:anchorId="7712A3C7" wp14:editId="55FA92D8">
            <wp:extent cx="4831080" cy="2245869"/>
            <wp:effectExtent l="0" t="0" r="7620" b="2540"/>
            <wp:docPr id="464903590" name="Picture 1" descr="A blue and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3590" name="Picture 1" descr="A blue and silver object&#10;&#10;Description automatically generated"/>
                    <pic:cNvPicPr/>
                  </pic:nvPicPr>
                  <pic:blipFill>
                    <a:blip r:embed="rId19"/>
                    <a:stretch>
                      <a:fillRect/>
                    </a:stretch>
                  </pic:blipFill>
                  <pic:spPr>
                    <a:xfrm>
                      <a:off x="0" y="0"/>
                      <a:ext cx="4838877" cy="2249494"/>
                    </a:xfrm>
                    <a:prstGeom prst="rect">
                      <a:avLst/>
                    </a:prstGeom>
                  </pic:spPr>
                </pic:pic>
              </a:graphicData>
            </a:graphic>
          </wp:inline>
        </w:drawing>
      </w:r>
    </w:p>
    <w:p w14:paraId="1FEC3066" w14:textId="7243FC65" w:rsidR="003B0206" w:rsidRDefault="003B0206" w:rsidP="003B0206">
      <w:pPr>
        <w:pStyle w:val="ListParagraph"/>
      </w:pPr>
      <w:r>
        <w:t>TPW-G1MRA-BR20TBV-025G</w:t>
      </w:r>
    </w:p>
    <w:p w14:paraId="4251233D" w14:textId="3A9158FA" w:rsidR="00D20EC7" w:rsidRDefault="00D20EC7" w:rsidP="003B0206">
      <w:pPr>
        <w:pStyle w:val="ListParagraph"/>
      </w:pPr>
      <w:r>
        <w:rPr>
          <w:noProof/>
        </w:rPr>
        <w:drawing>
          <wp:inline distT="0" distB="0" distL="0" distR="0" wp14:anchorId="750F4822" wp14:editId="4391A010">
            <wp:extent cx="5731510" cy="3449955"/>
            <wp:effectExtent l="0" t="0" r="2540" b="0"/>
            <wp:docPr id="193338875" name="Picture 1" descr="A drawing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875" name="Picture 1" descr="A drawing of a metal object&#10;&#10;Description automatically generated"/>
                    <pic:cNvPicPr/>
                  </pic:nvPicPr>
                  <pic:blipFill>
                    <a:blip r:embed="rId20"/>
                    <a:stretch>
                      <a:fillRect/>
                    </a:stretch>
                  </pic:blipFill>
                  <pic:spPr>
                    <a:xfrm>
                      <a:off x="0" y="0"/>
                      <a:ext cx="5731510" cy="3449955"/>
                    </a:xfrm>
                    <a:prstGeom prst="rect">
                      <a:avLst/>
                    </a:prstGeom>
                  </pic:spPr>
                </pic:pic>
              </a:graphicData>
            </a:graphic>
          </wp:inline>
        </w:drawing>
      </w:r>
    </w:p>
    <w:p w14:paraId="228C0656" w14:textId="69454797" w:rsidR="00D20EC7" w:rsidRDefault="00D20EC7" w:rsidP="003B0206">
      <w:pPr>
        <w:pStyle w:val="ListParagraph"/>
      </w:pPr>
      <w:r>
        <w:t>Exploded underframe assembly</w:t>
      </w:r>
    </w:p>
    <w:p w14:paraId="3F0A1123" w14:textId="59765404" w:rsidR="00920722" w:rsidRDefault="00920722" w:rsidP="00920722">
      <w:pPr>
        <w:pStyle w:val="Heading2"/>
      </w:pPr>
      <w:bookmarkStart w:id="22" w:name="_Toc144899853"/>
      <w:r>
        <w:lastRenderedPageBreak/>
        <w:t>Underframe Detailing:</w:t>
      </w:r>
      <w:bookmarkEnd w:id="22"/>
    </w:p>
    <w:p w14:paraId="7B6611A6" w14:textId="35CFC62A" w:rsidR="005F73FE" w:rsidRDefault="00920722" w:rsidP="005F73FE">
      <w:pPr>
        <w:pStyle w:val="ListParagraph"/>
        <w:numPr>
          <w:ilvl w:val="0"/>
          <w:numId w:val="7"/>
        </w:numPr>
      </w:pPr>
      <w:r>
        <w:t>Underframe Detailing Pack:</w:t>
      </w:r>
      <w:r w:rsidRPr="00920722">
        <w:rPr>
          <w:noProof/>
        </w:rPr>
        <w:t xml:space="preserve"> </w:t>
      </w:r>
      <w:r>
        <w:rPr>
          <w:noProof/>
        </w:rPr>
        <w:drawing>
          <wp:inline distT="0" distB="0" distL="0" distR="0" wp14:anchorId="4C1F91F0" wp14:editId="0596A0FE">
            <wp:extent cx="5731510" cy="2942590"/>
            <wp:effectExtent l="0" t="0" r="2540" b="0"/>
            <wp:docPr id="923622192" name="Picture 1" descr="A red and black object with black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22192" name="Picture 1" descr="A red and black object with black objects&#10;&#10;Description automatically generated with medium confidence"/>
                    <pic:cNvPicPr/>
                  </pic:nvPicPr>
                  <pic:blipFill>
                    <a:blip r:embed="rId21"/>
                    <a:stretch>
                      <a:fillRect/>
                    </a:stretch>
                  </pic:blipFill>
                  <pic:spPr>
                    <a:xfrm>
                      <a:off x="0" y="0"/>
                      <a:ext cx="5731510" cy="2942590"/>
                    </a:xfrm>
                    <a:prstGeom prst="rect">
                      <a:avLst/>
                    </a:prstGeom>
                  </pic:spPr>
                </pic:pic>
              </a:graphicData>
            </a:graphic>
          </wp:inline>
        </w:drawing>
      </w:r>
      <w:r>
        <w:rPr>
          <w:noProof/>
        </w:rPr>
        <w:t>TPT-G1MRA-BR20TBV-122A – Underfrme Detailing – Print this side up, other face to bed – no support required.</w:t>
      </w:r>
    </w:p>
    <w:p w14:paraId="293DA776" w14:textId="79E4B9E6" w:rsidR="00920722" w:rsidRDefault="00920722" w:rsidP="005F73FE">
      <w:pPr>
        <w:pStyle w:val="ListParagraph"/>
        <w:numPr>
          <w:ilvl w:val="0"/>
          <w:numId w:val="7"/>
        </w:numPr>
      </w:pPr>
      <w:r>
        <w:rPr>
          <w:noProof/>
        </w:rPr>
        <w:t>Underframe detiling pack assembly:</w:t>
      </w:r>
    </w:p>
    <w:p w14:paraId="1EE0645D" w14:textId="5761367F" w:rsidR="00920722" w:rsidRDefault="00920722" w:rsidP="00920722">
      <w:pPr>
        <w:pStyle w:val="ListParagraph"/>
        <w:rPr>
          <w:noProof/>
        </w:rPr>
      </w:pPr>
      <w:r>
        <w:rPr>
          <w:noProof/>
        </w:rPr>
        <w:t>The buffer halves are best glued together first, and then pushed into the shanks,nd then ito the underframe assembly. These again, are best glued… it is possible to leave them as  push fit, but reliability hs not been good, especially as the holes often need cleaning up with a drill. The coupling hooks and chain clip in place without adhesive. The trus rods can clip into place, but again, a dab of glue at the two ends mean should they ever need replacing, the glued syurface is easy to clean up.</w:t>
      </w:r>
    </w:p>
    <w:p w14:paraId="1145EFF7" w14:textId="4313A195" w:rsidR="00544FB6" w:rsidRDefault="00920722" w:rsidP="00544FB6">
      <w:pPr>
        <w:pStyle w:val="ListParagraph"/>
        <w:rPr>
          <w:noProof/>
        </w:rPr>
      </w:pPr>
      <w:r>
        <w:rPr>
          <w:noProof/>
        </w:rPr>
        <w:t>The spring helpers are a “glue only” option at the moment – a detail I have never as yet fitted</w:t>
      </w:r>
      <w:r w:rsidR="00871DD7">
        <w:rPr>
          <w:noProof/>
        </w:rPr>
        <w:t xml:space="preserve"> (but worked ok on a previous wagon I designed and built).</w:t>
      </w:r>
    </w:p>
    <w:p w14:paraId="354CAE5C" w14:textId="6B2C38B8" w:rsidR="00296948" w:rsidRDefault="00296948" w:rsidP="00296948">
      <w:pPr>
        <w:pStyle w:val="ListParagraph"/>
        <w:numPr>
          <w:ilvl w:val="0"/>
          <w:numId w:val="7"/>
        </w:numPr>
      </w:pPr>
      <w:r>
        <w:t>Glue spring assistor/stops to underframe half.</w:t>
      </w:r>
    </w:p>
    <w:p w14:paraId="7DF25F51" w14:textId="77777777" w:rsidR="00296948" w:rsidRDefault="00296948" w:rsidP="00296948">
      <w:pPr>
        <w:pStyle w:val="ListParagraph"/>
        <w:numPr>
          <w:ilvl w:val="0"/>
          <w:numId w:val="7"/>
        </w:numPr>
      </w:pPr>
      <w:r>
        <w:t>Press or glue the buffer head to the underframe halves. I recommend just a spot of glue on the back of the shank, not down the hole – this way they are easy to break free , clean up the buffer beam and replace should needs be. Note the orientation – there is a top and bottom.</w:t>
      </w:r>
    </w:p>
    <w:p w14:paraId="563F9FA9" w14:textId="2CAAAFFE" w:rsidR="00296948" w:rsidRDefault="00296948" w:rsidP="00296948">
      <w:pPr>
        <w:pStyle w:val="ListParagraph"/>
        <w:numPr>
          <w:ilvl w:val="0"/>
          <w:numId w:val="7"/>
        </w:numPr>
      </w:pPr>
      <w:r>
        <w:t>Fit underframe trusses – I found one hole needed cleaning out – for this I was able to use a 1mm drill to “pick out” the errant fibre. Again, I put a dab of glue on the face of the truss to underframe, leaving the slot and tab just as a location that will come apart should replacement be required.</w:t>
      </w:r>
    </w:p>
    <w:p w14:paraId="319C3538" w14:textId="77777777" w:rsidR="00920722" w:rsidRDefault="00920722" w:rsidP="00920722">
      <w:pPr>
        <w:pStyle w:val="ListParagraph"/>
        <w:rPr>
          <w:noProof/>
        </w:rPr>
      </w:pPr>
    </w:p>
    <w:p w14:paraId="754F7B4A" w14:textId="77777777" w:rsidR="00920722" w:rsidRDefault="00920722" w:rsidP="00920722">
      <w:pPr>
        <w:pStyle w:val="ListParagraph"/>
      </w:pPr>
    </w:p>
    <w:p w14:paraId="21186992" w14:textId="1A1F4B33" w:rsidR="00544FB6" w:rsidRDefault="00544FB6" w:rsidP="00544FB6">
      <w:pPr>
        <w:pStyle w:val="ListParagraph"/>
        <w:numPr>
          <w:ilvl w:val="0"/>
          <w:numId w:val="7"/>
        </w:numPr>
      </w:pPr>
      <w:r>
        <w:t>Underframe Upper half and Ballast Block (2 off required):</w:t>
      </w:r>
    </w:p>
    <w:p w14:paraId="4096C5E1" w14:textId="77777777" w:rsidR="00544FB6" w:rsidRDefault="00544FB6" w:rsidP="00544FB6">
      <w:pPr>
        <w:pStyle w:val="ListParagraph"/>
      </w:pPr>
      <w:r>
        <w:rPr>
          <w:noProof/>
        </w:rPr>
        <w:lastRenderedPageBreak/>
        <w:drawing>
          <wp:inline distT="0" distB="0" distL="0" distR="0" wp14:anchorId="6400E979" wp14:editId="1209ACCA">
            <wp:extent cx="5044440" cy="2931319"/>
            <wp:effectExtent l="0" t="0" r="3810" b="2540"/>
            <wp:docPr id="995817830" name="Picture 1" descr="A blue rectangular object with two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17830" name="Picture 1" descr="A blue rectangular object with two rectangular objects&#10;&#10;Description automatically generated"/>
                    <pic:cNvPicPr/>
                  </pic:nvPicPr>
                  <pic:blipFill>
                    <a:blip r:embed="rId22"/>
                    <a:stretch>
                      <a:fillRect/>
                    </a:stretch>
                  </pic:blipFill>
                  <pic:spPr>
                    <a:xfrm>
                      <a:off x="0" y="0"/>
                      <a:ext cx="5049935" cy="2934512"/>
                    </a:xfrm>
                    <a:prstGeom prst="rect">
                      <a:avLst/>
                    </a:prstGeom>
                  </pic:spPr>
                </pic:pic>
              </a:graphicData>
            </a:graphic>
          </wp:inline>
        </w:drawing>
      </w:r>
    </w:p>
    <w:p w14:paraId="73321949" w14:textId="775B0998" w:rsidR="00544FB6" w:rsidRDefault="00544FB6" w:rsidP="00544FB6">
      <w:pPr>
        <w:pStyle w:val="ListParagraph"/>
      </w:pPr>
      <w:r>
        <w:t>TPW-G1MRA-BR2oTBV-008E. Print this face down) It is recommended that “Ironing on top face only” is enabled on this part.</w:t>
      </w:r>
    </w:p>
    <w:p w14:paraId="05BFF93C" w14:textId="632ABC93" w:rsidR="00920722" w:rsidRDefault="00544FB6" w:rsidP="005F73FE">
      <w:pPr>
        <w:pStyle w:val="ListParagraph"/>
        <w:numPr>
          <w:ilvl w:val="0"/>
          <w:numId w:val="7"/>
        </w:numPr>
      </w:pPr>
      <w:r>
        <w:t xml:space="preserve">Brake Gear Set – 2 off required </w:t>
      </w:r>
      <w:r>
        <w:rPr>
          <w:noProof/>
        </w:rPr>
        <w:drawing>
          <wp:inline distT="0" distB="0" distL="0" distR="0" wp14:anchorId="66E1EC54" wp14:editId="663D7758">
            <wp:extent cx="5731510" cy="2960370"/>
            <wp:effectExtent l="0" t="0" r="2540" b="0"/>
            <wp:docPr id="1616742528" name="Picture 1" descr="A red metal par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42528" name="Picture 1" descr="A red metal parts on a white background&#10;&#10;Description automatically generated"/>
                    <pic:cNvPicPr/>
                  </pic:nvPicPr>
                  <pic:blipFill>
                    <a:blip r:embed="rId23"/>
                    <a:stretch>
                      <a:fillRect/>
                    </a:stretch>
                  </pic:blipFill>
                  <pic:spPr>
                    <a:xfrm>
                      <a:off x="0" y="0"/>
                      <a:ext cx="5731510" cy="2960370"/>
                    </a:xfrm>
                    <a:prstGeom prst="rect">
                      <a:avLst/>
                    </a:prstGeom>
                  </pic:spPr>
                </pic:pic>
              </a:graphicData>
            </a:graphic>
          </wp:inline>
        </w:drawing>
      </w:r>
    </w:p>
    <w:p w14:paraId="029AE632" w14:textId="535265C0" w:rsidR="001D3D17" w:rsidRDefault="001D3D17" w:rsidP="001D3D17">
      <w:pPr>
        <w:pStyle w:val="ListParagraph"/>
      </w:pPr>
      <w:r>
        <w:t>TPW-G1MRA-BR20TBV-</w:t>
      </w:r>
      <w:r w:rsidR="00544FB6">
        <w:t>124A – Brake Gear Set - Print this way up, no support required.</w:t>
      </w:r>
    </w:p>
    <w:p w14:paraId="01834DDE" w14:textId="77777777" w:rsidR="007110B9" w:rsidRDefault="007110B9" w:rsidP="001D3D17">
      <w:pPr>
        <w:pStyle w:val="ListParagraph"/>
      </w:pPr>
    </w:p>
    <w:p w14:paraId="607675F9" w14:textId="77777777" w:rsidR="000F6653" w:rsidRDefault="007110B9" w:rsidP="005F73FE">
      <w:pPr>
        <w:pStyle w:val="ListParagraph"/>
        <w:numPr>
          <w:ilvl w:val="0"/>
          <w:numId w:val="7"/>
        </w:numPr>
      </w:pPr>
      <w:r>
        <w:t xml:space="preserve">Brake Gear </w:t>
      </w:r>
    </w:p>
    <w:p w14:paraId="5EAADFA3" w14:textId="3B98AD52" w:rsidR="007110B9" w:rsidRDefault="007110B9" w:rsidP="000F6653">
      <w:pPr>
        <w:pStyle w:val="Heading3"/>
      </w:pPr>
      <w:bookmarkStart w:id="23" w:name="_Toc144899854"/>
      <w:r>
        <w:t>Preparatory work:</w:t>
      </w:r>
      <w:bookmarkEnd w:id="23"/>
    </w:p>
    <w:p w14:paraId="55AEE4F5" w14:textId="77777777" w:rsidR="007110B9" w:rsidRDefault="007110B9" w:rsidP="007110B9">
      <w:pPr>
        <w:pStyle w:val="ListParagraph"/>
      </w:pPr>
      <w:r>
        <w:t>Brake Hangers:</w:t>
      </w:r>
    </w:p>
    <w:p w14:paraId="7D981117" w14:textId="77777777" w:rsidR="007110B9" w:rsidRDefault="007110B9" w:rsidP="007110B9">
      <w:pPr>
        <w:ind w:left="360"/>
        <w:rPr>
          <w:noProof/>
        </w:rPr>
      </w:pPr>
      <w:r>
        <w:rPr>
          <w:noProof/>
        </w:rPr>
        <w:lastRenderedPageBreak/>
        <w:drawing>
          <wp:inline distT="0" distB="0" distL="0" distR="0" wp14:anchorId="0493ECC2" wp14:editId="39EE7C7C">
            <wp:extent cx="1409700" cy="2696331"/>
            <wp:effectExtent l="0" t="0" r="0" b="8890"/>
            <wp:docPr id="774872314" name="Picture 1" descr="A black object with a square objec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72314" name="Picture 1" descr="A black object with a square object on it&#10;&#10;Description automatically generated"/>
                    <pic:cNvPicPr/>
                  </pic:nvPicPr>
                  <pic:blipFill>
                    <a:blip r:embed="rId24"/>
                    <a:stretch>
                      <a:fillRect/>
                    </a:stretch>
                  </pic:blipFill>
                  <pic:spPr>
                    <a:xfrm>
                      <a:off x="0" y="0"/>
                      <a:ext cx="1412010" cy="2700750"/>
                    </a:xfrm>
                    <a:prstGeom prst="rect">
                      <a:avLst/>
                    </a:prstGeom>
                  </pic:spPr>
                </pic:pic>
              </a:graphicData>
            </a:graphic>
          </wp:inline>
        </w:drawing>
      </w:r>
      <w:r w:rsidRPr="001222E5">
        <w:rPr>
          <w:noProof/>
        </w:rPr>
        <w:t xml:space="preserve"> </w:t>
      </w:r>
      <w:r>
        <w:rPr>
          <w:noProof/>
        </w:rPr>
        <w:drawing>
          <wp:inline distT="0" distB="0" distL="0" distR="0" wp14:anchorId="0D2A68C2" wp14:editId="2F01876F">
            <wp:extent cx="1374480" cy="2781300"/>
            <wp:effectExtent l="0" t="0" r="0" b="0"/>
            <wp:docPr id="982424903" name="Picture 1" descr="A drawing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24903" name="Picture 1" descr="A drawing of a metal object&#10;&#10;Description automatically generated"/>
                    <pic:cNvPicPr/>
                  </pic:nvPicPr>
                  <pic:blipFill>
                    <a:blip r:embed="rId25"/>
                    <a:stretch>
                      <a:fillRect/>
                    </a:stretch>
                  </pic:blipFill>
                  <pic:spPr>
                    <a:xfrm>
                      <a:off x="0" y="0"/>
                      <a:ext cx="1377689" cy="2787793"/>
                    </a:xfrm>
                    <a:prstGeom prst="rect">
                      <a:avLst/>
                    </a:prstGeom>
                  </pic:spPr>
                </pic:pic>
              </a:graphicData>
            </a:graphic>
          </wp:inline>
        </w:drawing>
      </w:r>
    </w:p>
    <w:p w14:paraId="31926871" w14:textId="1B8CA4B9" w:rsidR="007110B9" w:rsidRDefault="007110B9" w:rsidP="007110B9">
      <w:pPr>
        <w:ind w:left="360"/>
        <w:rPr>
          <w:noProof/>
        </w:rPr>
      </w:pPr>
      <w:r>
        <w:rPr>
          <w:noProof/>
        </w:rPr>
        <w:t>TPW-G1MRA-028C and 077B – drill out hole at end 2mm diameter through.</w:t>
      </w:r>
    </w:p>
    <w:p w14:paraId="58BD7DEF" w14:textId="77777777" w:rsidR="007110B9" w:rsidRDefault="007110B9" w:rsidP="007110B9">
      <w:pPr>
        <w:pStyle w:val="ListParagraph"/>
        <w:rPr>
          <w:noProof/>
        </w:rPr>
      </w:pPr>
      <w:r>
        <w:rPr>
          <w:noProof/>
        </w:rPr>
        <w:t>Brake Equalisation Assemblies:</w:t>
      </w:r>
    </w:p>
    <w:p w14:paraId="78950D37" w14:textId="77777777" w:rsidR="007110B9" w:rsidRDefault="007110B9" w:rsidP="007110B9">
      <w:pPr>
        <w:pStyle w:val="ListParagraph"/>
        <w:rPr>
          <w:noProof/>
        </w:rPr>
      </w:pPr>
      <w:r>
        <w:rPr>
          <w:noProof/>
        </w:rPr>
        <w:drawing>
          <wp:inline distT="0" distB="0" distL="0" distR="0" wp14:anchorId="68B58690" wp14:editId="16F828F8">
            <wp:extent cx="2743200" cy="2065150"/>
            <wp:effectExtent l="0" t="0" r="0" b="0"/>
            <wp:docPr id="870891603" name="Picture 1" descr="A black metal object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91603" name="Picture 1" descr="A black metal object with red circles&#10;&#10;Description automatically generated"/>
                    <pic:cNvPicPr/>
                  </pic:nvPicPr>
                  <pic:blipFill>
                    <a:blip r:embed="rId26"/>
                    <a:stretch>
                      <a:fillRect/>
                    </a:stretch>
                  </pic:blipFill>
                  <pic:spPr>
                    <a:xfrm>
                      <a:off x="0" y="0"/>
                      <a:ext cx="2750343" cy="2070527"/>
                    </a:xfrm>
                    <a:prstGeom prst="rect">
                      <a:avLst/>
                    </a:prstGeom>
                  </pic:spPr>
                </pic:pic>
              </a:graphicData>
            </a:graphic>
          </wp:inline>
        </w:drawing>
      </w:r>
      <w:r w:rsidRPr="00756250">
        <w:rPr>
          <w:noProof/>
        </w:rPr>
        <w:t xml:space="preserve"> </w:t>
      </w:r>
      <w:r>
        <w:rPr>
          <w:noProof/>
        </w:rPr>
        <w:drawing>
          <wp:inline distT="0" distB="0" distL="0" distR="0" wp14:anchorId="49485FBA" wp14:editId="788D2DCC">
            <wp:extent cx="2941320" cy="1844040"/>
            <wp:effectExtent l="0" t="0" r="0" b="3810"/>
            <wp:docPr id="1515683397" name="Picture 1" descr="A grey metal piece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83397" name="Picture 1" descr="A grey metal piece with a red circle&#10;&#10;Description automatically generated"/>
                    <pic:cNvPicPr/>
                  </pic:nvPicPr>
                  <pic:blipFill>
                    <a:blip r:embed="rId27"/>
                    <a:stretch>
                      <a:fillRect/>
                    </a:stretch>
                  </pic:blipFill>
                  <pic:spPr>
                    <a:xfrm>
                      <a:off x="0" y="0"/>
                      <a:ext cx="2959429" cy="1855393"/>
                    </a:xfrm>
                    <a:prstGeom prst="rect">
                      <a:avLst/>
                    </a:prstGeom>
                  </pic:spPr>
                </pic:pic>
              </a:graphicData>
            </a:graphic>
          </wp:inline>
        </w:drawing>
      </w:r>
    </w:p>
    <w:p w14:paraId="0928FD8E" w14:textId="77777777" w:rsidR="007110B9" w:rsidRDefault="007110B9" w:rsidP="007110B9">
      <w:pPr>
        <w:pStyle w:val="ListParagraph"/>
        <w:rPr>
          <w:noProof/>
        </w:rPr>
      </w:pPr>
      <w:r>
        <w:rPr>
          <w:noProof/>
        </w:rPr>
        <w:t>TPW-G1MRA-BR20TBV-041D (LH) and 078B (RH) Brake Equalisation assemblies – clean up holes with 1mm drill bit.</w:t>
      </w:r>
    </w:p>
    <w:p w14:paraId="1BB69274" w14:textId="77777777" w:rsidR="007110B9" w:rsidRDefault="007110B9" w:rsidP="007110B9">
      <w:pPr>
        <w:pStyle w:val="ListParagraph"/>
      </w:pPr>
    </w:p>
    <w:p w14:paraId="3AD8AE6D" w14:textId="77777777" w:rsidR="007110B9" w:rsidRDefault="007110B9" w:rsidP="007110B9">
      <w:pPr>
        <w:pStyle w:val="ListParagraph"/>
      </w:pPr>
    </w:p>
    <w:p w14:paraId="3B7F8328" w14:textId="77777777" w:rsidR="000F6653" w:rsidRDefault="00544FB6" w:rsidP="005F73FE">
      <w:pPr>
        <w:pStyle w:val="ListParagraph"/>
        <w:numPr>
          <w:ilvl w:val="0"/>
          <w:numId w:val="7"/>
        </w:numPr>
      </w:pPr>
      <w:r>
        <w:t xml:space="preserve">Brake Gear </w:t>
      </w:r>
    </w:p>
    <w:p w14:paraId="519F664D" w14:textId="77777777" w:rsidR="000F6653" w:rsidRDefault="000F6653" w:rsidP="000F6653">
      <w:pPr>
        <w:pStyle w:val="ListParagraph"/>
      </w:pPr>
    </w:p>
    <w:p w14:paraId="69FF80E5" w14:textId="25D759DE" w:rsidR="005F73FE" w:rsidRDefault="00544FB6" w:rsidP="000F6653">
      <w:pPr>
        <w:pStyle w:val="Heading3"/>
      </w:pPr>
      <w:bookmarkStart w:id="24" w:name="_Toc144899855"/>
      <w:r>
        <w:lastRenderedPageBreak/>
        <w:t>Assembly.</w:t>
      </w:r>
      <w:bookmarkEnd w:id="24"/>
    </w:p>
    <w:p w14:paraId="6F23B642" w14:textId="77777777" w:rsidR="000F6653" w:rsidRDefault="000F6653" w:rsidP="007110B9">
      <w:pPr>
        <w:pStyle w:val="ListParagraph"/>
      </w:pPr>
    </w:p>
    <w:p w14:paraId="6E7BDF67" w14:textId="6B246AD7" w:rsidR="007110B9" w:rsidRDefault="007110B9" w:rsidP="007110B9">
      <w:pPr>
        <w:pStyle w:val="ListParagraph"/>
      </w:pPr>
      <w:r>
        <w:t xml:space="preserve">With the Underframe on its wheels, drop through the two outer brake hangers, and the two halves of the equalisation </w:t>
      </w:r>
      <w:r w:rsidR="00755310">
        <w:t>a</w:t>
      </w:r>
      <w:r>
        <w:t>ssemblies</w:t>
      </w:r>
      <w:r w:rsidR="00755310">
        <w:t xml:space="preserve"> (Note the latter only fit round one way,</w:t>
      </w:r>
      <w:r w:rsidR="00732542">
        <w:t xml:space="preserve"> </w:t>
      </w:r>
      <w:r w:rsidR="00755310">
        <w:t>with the detailed side facing outwards)</w:t>
      </w:r>
      <w:r>
        <w:t>. The Ballast Blocks can then be dropped on and slid to the end of the underframe holding the brake hangers in place. This makes subsequent assembly easier.</w:t>
      </w:r>
    </w:p>
    <w:p w14:paraId="1E97C76C" w14:textId="380ADB78" w:rsidR="007110B9" w:rsidRDefault="007110B9" w:rsidP="007110B9">
      <w:pPr>
        <w:pStyle w:val="ListParagraph"/>
      </w:pPr>
      <w:r>
        <w:t>Invert the underframe assembly, so wheels upwards.</w:t>
      </w:r>
    </w:p>
    <w:p w14:paraId="0F7C0A37" w14:textId="2D059809" w:rsidR="007110B9" w:rsidRDefault="007110B9" w:rsidP="007110B9">
      <w:pPr>
        <w:pStyle w:val="ListParagraph"/>
      </w:pPr>
      <w:r>
        <w:t>It is worth checking the fit of the brake block outers on the brake block inners, as they are a fiddly fit in place.</w:t>
      </w:r>
    </w:p>
    <w:p w14:paraId="373CA7FE" w14:textId="77777777" w:rsidR="007110B9" w:rsidRDefault="007110B9" w:rsidP="007110B9">
      <w:pPr>
        <w:pStyle w:val="ListParagraph"/>
      </w:pPr>
    </w:p>
    <w:p w14:paraId="13B442EB" w14:textId="5389819F" w:rsidR="00755310" w:rsidRDefault="00755310" w:rsidP="007110B9">
      <w:pPr>
        <w:pStyle w:val="ListParagraph"/>
      </w:pPr>
      <w:r>
        <w:t>This is probably the fiddliest part of the entire Brake Van assembly.</w:t>
      </w:r>
    </w:p>
    <w:p w14:paraId="4734DB21" w14:textId="3FCED6B5" w:rsidR="00755310" w:rsidRDefault="00755310" w:rsidP="007110B9">
      <w:pPr>
        <w:pStyle w:val="ListParagraph"/>
      </w:pPr>
      <w:r>
        <w:t>Put one brake block rear against the wheel, such that the hole lines up with the hole in the brake hanger. Pass the end of the A-frame through both. Note there is an “upside” and “downside” to the A frame… it is recommended to position so that the flat face points up to the underframe.</w:t>
      </w:r>
    </w:p>
    <w:p w14:paraId="5F0313E4" w14:textId="713B0330" w:rsidR="00755310" w:rsidRDefault="00755310" w:rsidP="007110B9">
      <w:pPr>
        <w:pStyle w:val="ListParagraph"/>
      </w:pPr>
      <w:r>
        <w:t>With one side engaged in the hanger, the other</w:t>
      </w:r>
      <w:r w:rsidR="00732542">
        <w:t xml:space="preserve"> </w:t>
      </w:r>
      <w:r>
        <w:t>side is now a repeat, except it needs to be more “sprung” in place as it is constricted by the first side.</w:t>
      </w:r>
      <w:r w:rsidR="00732542">
        <w:t xml:space="preserve"> The A frame is then swung around to engage between the two halves of the equalisation assembly.</w:t>
      </w:r>
    </w:p>
    <w:p w14:paraId="240D191D" w14:textId="21F7FF3F" w:rsidR="00732542" w:rsidRDefault="00732542" w:rsidP="007110B9">
      <w:pPr>
        <w:pStyle w:val="ListParagraph"/>
      </w:pPr>
      <w:r>
        <w:t>Repeat this process for the other end, and then again for the inner sets. For the inner sets, drop the hangers into place just before assembly, as they are otherwise likely to drop out… In some ways this makes it more fiddly (stopping them falling out!) in some ways easier (They have a little more “give”).</w:t>
      </w:r>
    </w:p>
    <w:p w14:paraId="4321224C" w14:textId="6BFEA6F1" w:rsidR="00732542" w:rsidRDefault="00732542" w:rsidP="007110B9">
      <w:pPr>
        <w:pStyle w:val="ListParagraph"/>
      </w:pPr>
      <w:r>
        <w:t>The outer parts of the brake block assembly are now clipped and/or glued in place onto the brake block inner parts… Again quite  fiddly operation.</w:t>
      </w:r>
    </w:p>
    <w:p w14:paraId="66E57573" w14:textId="77777777" w:rsidR="00732542" w:rsidRDefault="00732542" w:rsidP="007110B9">
      <w:pPr>
        <w:pStyle w:val="ListParagraph"/>
      </w:pPr>
    </w:p>
    <w:p w14:paraId="6A6C098A" w14:textId="46D2D839" w:rsidR="00732542" w:rsidRDefault="00732542" w:rsidP="007110B9">
      <w:pPr>
        <w:pStyle w:val="ListParagraph"/>
      </w:pPr>
      <w:r>
        <w:t>This completes the assembly of the brake gear and the underframe assembly.</w:t>
      </w:r>
    </w:p>
    <w:p w14:paraId="3423914A" w14:textId="77777777" w:rsidR="00755310" w:rsidRDefault="00755310" w:rsidP="007110B9">
      <w:pPr>
        <w:pStyle w:val="ListParagraph"/>
      </w:pPr>
    </w:p>
    <w:p w14:paraId="70635C2B" w14:textId="77777777" w:rsidR="007110B9" w:rsidRDefault="007110B9" w:rsidP="007110B9">
      <w:pPr>
        <w:pStyle w:val="ListParagraph"/>
      </w:pPr>
    </w:p>
    <w:p w14:paraId="15353A44" w14:textId="2A5B9615" w:rsidR="00ED5D96" w:rsidRDefault="00ED5D96" w:rsidP="00ED5D96">
      <w:pPr>
        <w:pStyle w:val="Heading1"/>
      </w:pPr>
      <w:bookmarkStart w:id="25" w:name="_Toc144899856"/>
      <w:r w:rsidRPr="004841D3">
        <w:rPr>
          <w:rStyle w:val="Heading2Char"/>
        </w:rPr>
        <w:t>Interior</w:t>
      </w:r>
      <w:r>
        <w:t>:</w:t>
      </w:r>
      <w:bookmarkEnd w:id="25"/>
    </w:p>
    <w:p w14:paraId="1447D1A1" w14:textId="77777777" w:rsidR="00ED5D96" w:rsidRDefault="00ED5D96" w:rsidP="00ED5D96"/>
    <w:p w14:paraId="2B2CB734" w14:textId="62B9FED5" w:rsidR="00ED5D96" w:rsidRDefault="00ED5D96" w:rsidP="00ED5D96">
      <w:r>
        <w:t xml:space="preserve">Although not needed yet, some of the interior parts are required to be fitted spart of the body, so now is  good time to print them. </w:t>
      </w:r>
    </w:p>
    <w:p w14:paraId="776446A8" w14:textId="3D3F1C53" w:rsidR="00ED5D96" w:rsidRDefault="00ED5D96" w:rsidP="00ED5D96">
      <w:r>
        <w:t>Floor</w:t>
      </w:r>
      <w:r w:rsidR="00BC2E54">
        <w:t>:</w:t>
      </w:r>
    </w:p>
    <w:p w14:paraId="5C36097A" w14:textId="77777777" w:rsidR="00EA26CC" w:rsidRDefault="001353AE" w:rsidP="00ED5D96">
      <w:r>
        <w:rPr>
          <w:noProof/>
        </w:rPr>
        <w:lastRenderedPageBreak/>
        <w:drawing>
          <wp:inline distT="0" distB="0" distL="0" distR="0" wp14:anchorId="18418DD6" wp14:editId="1B819505">
            <wp:extent cx="4655820" cy="2130350"/>
            <wp:effectExtent l="0" t="0" r="0" b="3810"/>
            <wp:docPr id="1710377189" name="Picture 1" descr="A grey plastic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77189" name="Picture 1" descr="A grey plastic object with holes&#10;&#10;Description automatically generated"/>
                    <pic:cNvPicPr/>
                  </pic:nvPicPr>
                  <pic:blipFill>
                    <a:blip r:embed="rId28"/>
                    <a:stretch>
                      <a:fillRect/>
                    </a:stretch>
                  </pic:blipFill>
                  <pic:spPr>
                    <a:xfrm>
                      <a:off x="0" y="0"/>
                      <a:ext cx="4661978" cy="2133168"/>
                    </a:xfrm>
                    <a:prstGeom prst="rect">
                      <a:avLst/>
                    </a:prstGeom>
                  </pic:spPr>
                </pic:pic>
              </a:graphicData>
            </a:graphic>
          </wp:inline>
        </w:drawing>
      </w:r>
    </w:p>
    <w:p w14:paraId="05BBB1C8" w14:textId="21412BB2" w:rsidR="001353AE" w:rsidRDefault="001353AE" w:rsidP="00ED5D96">
      <w:r>
        <w:t>TPW-G1MRA-BR20TBV-033F – Main Floor (print this way up)</w:t>
      </w:r>
    </w:p>
    <w:p w14:paraId="41FAB634" w14:textId="17D06A46" w:rsidR="00ED5D96" w:rsidRDefault="00ED5D96" w:rsidP="00ED5D96">
      <w:r>
        <w:t>Stove: Although it looks particularly spindly, this actually prints surprisingly well. It is, however, well worth turning down the speed once it is above the stove and just printing the chimney. (I have simply halved the speed – this is almost certainly sub-optimal, but you only need one!)</w:t>
      </w:r>
    </w:p>
    <w:p w14:paraId="09FD4B37" w14:textId="77777777" w:rsidR="005F73FE" w:rsidRDefault="005F73FE" w:rsidP="00732542">
      <w:pPr>
        <w:ind w:left="360"/>
      </w:pPr>
    </w:p>
    <w:p w14:paraId="5A67860F" w14:textId="4D9C63D3" w:rsidR="001B3E43" w:rsidRDefault="001B3E43" w:rsidP="000F6653">
      <w:pPr>
        <w:pStyle w:val="Heading2"/>
      </w:pPr>
      <w:bookmarkStart w:id="26" w:name="_Toc144899857"/>
      <w:r>
        <w:t>Body Essentials:</w:t>
      </w:r>
      <w:bookmarkEnd w:id="26"/>
    </w:p>
    <w:p w14:paraId="15FAA8B4" w14:textId="77777777" w:rsidR="000F6653" w:rsidRDefault="000F6653" w:rsidP="000F6653"/>
    <w:p w14:paraId="07BB4EDF" w14:textId="22999E2E" w:rsidR="000F6653" w:rsidRDefault="000F6653" w:rsidP="000F6653">
      <w:r>
        <w:t>Printing and Assembly.</w:t>
      </w:r>
    </w:p>
    <w:p w14:paraId="0B95D2F7" w14:textId="77777777" w:rsidR="00EA5AC0" w:rsidRDefault="000F6653" w:rsidP="000F6653">
      <w:pPr>
        <w:pStyle w:val="ListParagraph"/>
        <w:numPr>
          <w:ilvl w:val="0"/>
          <w:numId w:val="7"/>
        </w:numPr>
      </w:pPr>
      <w:r>
        <w:t>It is easiest to start with printing the detailing pack, and the veranda outer ends</w:t>
      </w:r>
    </w:p>
    <w:p w14:paraId="40225E1E" w14:textId="77777777" w:rsidR="00EA5AC0" w:rsidRDefault="00EA5AC0" w:rsidP="00EA5AC0">
      <w:pPr>
        <w:pStyle w:val="ListParagraph"/>
      </w:pPr>
    </w:p>
    <w:p w14:paraId="20B578C6" w14:textId="588BF07D" w:rsidR="00EA5AC0" w:rsidRDefault="00EA5AC0" w:rsidP="000F6653">
      <w:pPr>
        <w:pStyle w:val="ListParagraph"/>
        <w:numPr>
          <w:ilvl w:val="0"/>
          <w:numId w:val="7"/>
        </w:numPr>
      </w:pPr>
      <w:r>
        <w:t>Body Detailing Set:</w:t>
      </w:r>
      <w:r w:rsidRPr="00EA5AC0">
        <w:rPr>
          <w:noProof/>
        </w:rPr>
        <w:t xml:space="preserve"> </w:t>
      </w:r>
    </w:p>
    <w:p w14:paraId="2244D507" w14:textId="453516B8" w:rsidR="000F6653" w:rsidRDefault="00EA5AC0" w:rsidP="000F6653">
      <w:r>
        <w:rPr>
          <w:noProof/>
        </w:rPr>
        <w:drawing>
          <wp:inline distT="0" distB="0" distL="0" distR="0" wp14:anchorId="49656EA6" wp14:editId="557A0595">
            <wp:extent cx="4008120" cy="3123989"/>
            <wp:effectExtent l="0" t="0" r="0" b="635"/>
            <wp:docPr id="1509704017" name="Picture 1" descr="A group of metal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04017" name="Picture 1" descr="A group of metal parts&#10;&#10;Description automatically generated with medium confidence"/>
                    <pic:cNvPicPr/>
                  </pic:nvPicPr>
                  <pic:blipFill>
                    <a:blip r:embed="rId29"/>
                    <a:stretch>
                      <a:fillRect/>
                    </a:stretch>
                  </pic:blipFill>
                  <pic:spPr>
                    <a:xfrm>
                      <a:off x="0" y="0"/>
                      <a:ext cx="4019062" cy="3132517"/>
                    </a:xfrm>
                    <a:prstGeom prst="rect">
                      <a:avLst/>
                    </a:prstGeom>
                  </pic:spPr>
                </pic:pic>
              </a:graphicData>
            </a:graphic>
          </wp:inline>
        </w:drawing>
      </w:r>
    </w:p>
    <w:p w14:paraId="734F46B8" w14:textId="39FC92EB" w:rsidR="00EA5AC0" w:rsidRDefault="00EA5AC0" w:rsidP="000F6653">
      <w:r>
        <w:t>TPW-G1MRA-BR20TBV-126A – Body Detailing Set. (Print this way up, no support required).</w:t>
      </w:r>
    </w:p>
    <w:p w14:paraId="0BA8329A" w14:textId="77777777" w:rsidR="00EA5AC0" w:rsidRDefault="00EA5AC0" w:rsidP="000F6653"/>
    <w:p w14:paraId="4045313D" w14:textId="77777777" w:rsidR="00EA5AC0" w:rsidRDefault="00EA5AC0" w:rsidP="000F6653"/>
    <w:p w14:paraId="5CF10C79" w14:textId="304B4579" w:rsidR="00EA5AC0" w:rsidRDefault="00EA5AC0" w:rsidP="00096249">
      <w:pPr>
        <w:pStyle w:val="ListParagraph"/>
        <w:numPr>
          <w:ilvl w:val="0"/>
          <w:numId w:val="7"/>
        </w:numPr>
      </w:pPr>
      <w:r>
        <w:t>Veranda outer (2 off required):</w:t>
      </w:r>
    </w:p>
    <w:p w14:paraId="663EED40" w14:textId="0F19D1BE" w:rsidR="00EA5AC0" w:rsidRDefault="00EA5AC0" w:rsidP="00EA5AC0">
      <w:pPr>
        <w:pStyle w:val="ListParagraph"/>
      </w:pPr>
      <w:r>
        <w:rPr>
          <w:noProof/>
        </w:rPr>
        <w:drawing>
          <wp:inline distT="0" distB="0" distL="0" distR="0" wp14:anchorId="6C901706" wp14:editId="53A67469">
            <wp:extent cx="5731510" cy="3933190"/>
            <wp:effectExtent l="0" t="0" r="2540" b="0"/>
            <wp:docPr id="62334455" name="Picture 1" descr="A computer screen with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4455" name="Picture 1" descr="A computer screen with a white screen&#10;&#10;Description automatically generated"/>
                    <pic:cNvPicPr/>
                  </pic:nvPicPr>
                  <pic:blipFill>
                    <a:blip r:embed="rId30"/>
                    <a:stretch>
                      <a:fillRect/>
                    </a:stretch>
                  </pic:blipFill>
                  <pic:spPr>
                    <a:xfrm>
                      <a:off x="0" y="0"/>
                      <a:ext cx="5731510" cy="3933190"/>
                    </a:xfrm>
                    <a:prstGeom prst="rect">
                      <a:avLst/>
                    </a:prstGeom>
                  </pic:spPr>
                </pic:pic>
              </a:graphicData>
            </a:graphic>
          </wp:inline>
        </w:drawing>
      </w:r>
    </w:p>
    <w:p w14:paraId="527A6E06" w14:textId="45EF6E63" w:rsidR="00EA5AC0" w:rsidRDefault="00EA5AC0" w:rsidP="00EA5AC0">
      <w:pPr>
        <w:pStyle w:val="ListParagraph"/>
      </w:pPr>
      <w:r w:rsidRPr="00EA5AC0">
        <w:t>TPW-G1MRA-BR20TBV-006H – Veranda End (Print th</w:t>
      </w:r>
      <w:r>
        <w:t>is way up, no support required).</w:t>
      </w:r>
    </w:p>
    <w:p w14:paraId="4FA11EEC" w14:textId="77777777" w:rsidR="00EA5AC0" w:rsidRPr="00EA5AC0" w:rsidRDefault="00EA5AC0" w:rsidP="00EA5AC0">
      <w:pPr>
        <w:pStyle w:val="ListParagraph"/>
      </w:pPr>
    </w:p>
    <w:p w14:paraId="67A44A71" w14:textId="7CD392D6" w:rsidR="00EA5AC0" w:rsidRDefault="00EA5AC0" w:rsidP="00EA5AC0">
      <w:pPr>
        <w:pStyle w:val="ListParagraph"/>
        <w:numPr>
          <w:ilvl w:val="0"/>
          <w:numId w:val="7"/>
        </w:numPr>
      </w:pPr>
      <w:r>
        <w:t>Starting with the veranda end, it is easier to fit the lamp irons now, optionally the four vertical handrails too. The side lamp irons can require a fair squeeze to get them home (a pair of pliers is easiest) however, check the slot is clear first – I found a 1.5mm drill ideal for cleaning out. Typically the centre lamp iron is easiest. All are quite fine and easily damaged. None normally require glue. Secure in place.</w:t>
      </w:r>
    </w:p>
    <w:p w14:paraId="2D5DC82A" w14:textId="7A0A2D09" w:rsidR="001124A0" w:rsidRDefault="001124A0" w:rsidP="00EA5AC0">
      <w:pPr>
        <w:pStyle w:val="ListParagraph"/>
        <w:numPr>
          <w:ilvl w:val="0"/>
          <w:numId w:val="7"/>
        </w:numPr>
      </w:pPr>
      <w:r>
        <w:t>Now is also  good time to clean out the handrail holes on the veranda ends – there are a total of ten!</w:t>
      </w:r>
    </w:p>
    <w:p w14:paraId="7D8BACAD" w14:textId="77777777" w:rsidR="00EA5AC0" w:rsidRDefault="00EA5AC0" w:rsidP="00EA5AC0">
      <w:pPr>
        <w:pStyle w:val="ListParagraph"/>
      </w:pPr>
    </w:p>
    <w:p w14:paraId="3D48B27B" w14:textId="732C176D" w:rsidR="00096249" w:rsidRDefault="00096249" w:rsidP="00096249">
      <w:pPr>
        <w:pStyle w:val="ListParagraph"/>
        <w:numPr>
          <w:ilvl w:val="0"/>
          <w:numId w:val="7"/>
        </w:numPr>
      </w:pPr>
      <w:r>
        <w:t>Body. Estimated print time (Prusa i3 Mk3) 3.5 hrs per half. Use “Paint on” local supports as show here:</w:t>
      </w:r>
    </w:p>
    <w:p w14:paraId="715D8326" w14:textId="77777777" w:rsidR="00EA5AC0" w:rsidRDefault="00EA5AC0" w:rsidP="00EA5AC0">
      <w:pPr>
        <w:pStyle w:val="ListParagraph"/>
      </w:pPr>
    </w:p>
    <w:p w14:paraId="4B96C056" w14:textId="46D04422" w:rsidR="00EA5AC0" w:rsidRDefault="00F23993" w:rsidP="00096249">
      <w:pPr>
        <w:pStyle w:val="ListParagraph"/>
        <w:numPr>
          <w:ilvl w:val="0"/>
          <w:numId w:val="7"/>
        </w:numPr>
      </w:pPr>
      <w:bookmarkStart w:id="27" w:name="_Hlk144735775"/>
      <w:r>
        <w:lastRenderedPageBreak/>
        <w:t>Main Body Half – Brake Wheel End:</w:t>
      </w:r>
      <w:r w:rsidRPr="00F23993">
        <w:rPr>
          <w:noProof/>
        </w:rPr>
        <w:t xml:space="preserve"> </w:t>
      </w:r>
      <w:bookmarkEnd w:id="27"/>
      <w:r>
        <w:rPr>
          <w:noProof/>
        </w:rPr>
        <w:drawing>
          <wp:inline distT="0" distB="0" distL="0" distR="0" wp14:anchorId="4B51EEED" wp14:editId="68CCF1C0">
            <wp:extent cx="5731510" cy="5824855"/>
            <wp:effectExtent l="0" t="0" r="2540" b="4445"/>
            <wp:docPr id="1659832573" name="Picture 1" descr="A drawing of a grey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32573" name="Picture 1" descr="A drawing of a grey object&#10;&#10;Description automatically generated"/>
                    <pic:cNvPicPr/>
                  </pic:nvPicPr>
                  <pic:blipFill>
                    <a:blip r:embed="rId31"/>
                    <a:stretch>
                      <a:fillRect/>
                    </a:stretch>
                  </pic:blipFill>
                  <pic:spPr>
                    <a:xfrm>
                      <a:off x="0" y="0"/>
                      <a:ext cx="5731510" cy="5824855"/>
                    </a:xfrm>
                    <a:prstGeom prst="rect">
                      <a:avLst/>
                    </a:prstGeom>
                  </pic:spPr>
                </pic:pic>
              </a:graphicData>
            </a:graphic>
          </wp:inline>
        </w:drawing>
      </w:r>
    </w:p>
    <w:p w14:paraId="35EFB449" w14:textId="77777777" w:rsidR="00F23993" w:rsidRDefault="00F23993" w:rsidP="00F23993">
      <w:pPr>
        <w:pStyle w:val="ListParagraph"/>
      </w:pPr>
    </w:p>
    <w:p w14:paraId="0E8F9910" w14:textId="3C73F023" w:rsidR="00F23993" w:rsidRDefault="00F23993" w:rsidP="00F23993">
      <w:pPr>
        <w:pStyle w:val="ListParagraph"/>
      </w:pPr>
      <w:bookmarkStart w:id="28" w:name="_Hlk144735888"/>
      <w:r>
        <w:t>TPW-G1MRA-BR20TBV-004T – Main Body Half- Brake Wheel End. (print with the body split line to the bed. Use “Enforced supports only” on the faces shown here highlighted in blue.</w:t>
      </w:r>
    </w:p>
    <w:bookmarkEnd w:id="28"/>
    <w:p w14:paraId="2CCA1FAA" w14:textId="77777777" w:rsidR="00F23993" w:rsidRDefault="00F23993" w:rsidP="00F23993">
      <w:pPr>
        <w:pStyle w:val="ListParagraph"/>
      </w:pPr>
    </w:p>
    <w:p w14:paraId="6958C052" w14:textId="6755D705" w:rsidR="00F23993" w:rsidRDefault="00F23993" w:rsidP="00F23993">
      <w:pPr>
        <w:pStyle w:val="ListParagraph"/>
        <w:numPr>
          <w:ilvl w:val="0"/>
          <w:numId w:val="7"/>
        </w:numPr>
      </w:pPr>
      <w:r>
        <w:lastRenderedPageBreak/>
        <w:t>Main Body Half – Chimney End:</w:t>
      </w:r>
      <w:r w:rsidRPr="00F23993">
        <w:rPr>
          <w:noProof/>
        </w:rPr>
        <w:t xml:space="preserve"> </w:t>
      </w:r>
      <w:r>
        <w:rPr>
          <w:noProof/>
        </w:rPr>
        <w:drawing>
          <wp:inline distT="0" distB="0" distL="0" distR="0" wp14:anchorId="26DD92EC" wp14:editId="5FE29821">
            <wp:extent cx="5731510" cy="5456555"/>
            <wp:effectExtent l="0" t="0" r="2540" b="0"/>
            <wp:docPr id="1734696505" name="Picture 1" descr="A drawing of a grey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96505" name="Picture 1" descr="A drawing of a grey object&#10;&#10;Description automatically generated"/>
                    <pic:cNvPicPr/>
                  </pic:nvPicPr>
                  <pic:blipFill>
                    <a:blip r:embed="rId32"/>
                    <a:stretch>
                      <a:fillRect/>
                    </a:stretch>
                  </pic:blipFill>
                  <pic:spPr>
                    <a:xfrm>
                      <a:off x="0" y="0"/>
                      <a:ext cx="5731510" cy="5456555"/>
                    </a:xfrm>
                    <a:prstGeom prst="rect">
                      <a:avLst/>
                    </a:prstGeom>
                  </pic:spPr>
                </pic:pic>
              </a:graphicData>
            </a:graphic>
          </wp:inline>
        </w:drawing>
      </w:r>
    </w:p>
    <w:p w14:paraId="1240E6A2" w14:textId="2E6F0A35" w:rsidR="00F23993" w:rsidRDefault="00F23993" w:rsidP="00F23993">
      <w:pPr>
        <w:pStyle w:val="ListParagraph"/>
      </w:pPr>
      <w:r>
        <w:t>TPW-G1MRA-BR20TBV-055L – Main Body Half- Chimney End. (print with the body split line to the bed. Use “Enforced supports only” on the faces shown here highlighted in blue.</w:t>
      </w:r>
    </w:p>
    <w:p w14:paraId="6314F2DA" w14:textId="00065C23" w:rsidR="00F23993" w:rsidRDefault="00FD14BA" w:rsidP="00FD14BA">
      <w:pPr>
        <w:pStyle w:val="ListParagraph"/>
      </w:pPr>
      <w:proofErr w:type="spellStart"/>
      <w:r>
        <w:lastRenderedPageBreak/>
        <w:t>Duckets</w:t>
      </w:r>
      <w:proofErr w:type="spellEnd"/>
      <w:r>
        <w:t>:</w:t>
      </w:r>
      <w:r w:rsidRPr="00FD14BA">
        <w:rPr>
          <w:noProof/>
        </w:rPr>
        <w:t xml:space="preserve"> </w:t>
      </w:r>
      <w:r>
        <w:rPr>
          <w:noProof/>
        </w:rPr>
        <w:drawing>
          <wp:inline distT="0" distB="0" distL="0" distR="0" wp14:anchorId="39BF2151" wp14:editId="746DFD1C">
            <wp:extent cx="5276850" cy="4943475"/>
            <wp:effectExtent l="0" t="0" r="0" b="9525"/>
            <wp:docPr id="109171372" name="Picture 1" descr="A drawing of a metal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372" name="Picture 1" descr="A drawing of a metal door&#10;&#10;Description automatically generated"/>
                    <pic:cNvPicPr/>
                  </pic:nvPicPr>
                  <pic:blipFill>
                    <a:blip r:embed="rId33"/>
                    <a:stretch>
                      <a:fillRect/>
                    </a:stretch>
                  </pic:blipFill>
                  <pic:spPr>
                    <a:xfrm>
                      <a:off x="0" y="0"/>
                      <a:ext cx="5276850" cy="4943475"/>
                    </a:xfrm>
                    <a:prstGeom prst="rect">
                      <a:avLst/>
                    </a:prstGeom>
                  </pic:spPr>
                </pic:pic>
              </a:graphicData>
            </a:graphic>
          </wp:inline>
        </w:drawing>
      </w:r>
      <w:r w:rsidRPr="00FD14BA">
        <w:t xml:space="preserve"> </w:t>
      </w:r>
      <w:r>
        <w:t xml:space="preserve">TPW-G1MRA-BR20TBV-030N – </w:t>
      </w:r>
      <w:proofErr w:type="spellStart"/>
      <w:r>
        <w:t>Ducket</w:t>
      </w:r>
      <w:proofErr w:type="spellEnd"/>
      <w:r>
        <w:t xml:space="preserve"> Pair. (print with the faces highlighted in blue to the bed. Support not required.</w:t>
      </w:r>
    </w:p>
    <w:p w14:paraId="227C10BF" w14:textId="77777777" w:rsidR="00193765" w:rsidRDefault="00193765" w:rsidP="00FD14BA">
      <w:pPr>
        <w:pStyle w:val="ListParagraph"/>
      </w:pPr>
    </w:p>
    <w:p w14:paraId="72813807" w14:textId="78DBC718" w:rsidR="00FD14BA" w:rsidRDefault="00ED5D96" w:rsidP="00F23993">
      <w:pPr>
        <w:pStyle w:val="ListParagraph"/>
        <w:numPr>
          <w:ilvl w:val="0"/>
          <w:numId w:val="7"/>
        </w:numPr>
      </w:pPr>
      <w:r>
        <w:t>Body Assembly:</w:t>
      </w:r>
    </w:p>
    <w:p w14:paraId="77D02890" w14:textId="146AEFEA" w:rsidR="001124A0" w:rsidRDefault="001124A0" w:rsidP="00ED5D96">
      <w:pPr>
        <w:pStyle w:val="ListParagraph"/>
      </w:pPr>
      <w:r>
        <w:t xml:space="preserve">It is easiest to start by gluing the two halves of the roof vents together, and then gluing them into the body half at this stage. </w:t>
      </w:r>
    </w:p>
    <w:p w14:paraId="7ED17280" w14:textId="591B4D20" w:rsidR="00296948" w:rsidRDefault="00296948" w:rsidP="00ED5D96">
      <w:pPr>
        <w:pStyle w:val="ListParagraph"/>
      </w:pPr>
      <w:r>
        <w:t xml:space="preserve">Now is a good time to fit the nuts into the nut traps. A good method of doing this is to use a socket head </w:t>
      </w:r>
      <w:proofErr w:type="spellStart"/>
      <w:r>
        <w:t>capscrew</w:t>
      </w:r>
      <w:proofErr w:type="spellEnd"/>
      <w:r>
        <w:t xml:space="preserve"> to draw the M3 nut down into the nut trap. The bottom of the traps is slightly tapered, to aid holding the nut in place, however, you may wish to supplement this with a little glue.</w:t>
      </w:r>
    </w:p>
    <w:p w14:paraId="05E88A6B" w14:textId="736EAC2D" w:rsidR="00ED5D96" w:rsidRDefault="00BE4715" w:rsidP="00ED5D96">
      <w:pPr>
        <w:pStyle w:val="ListParagraph"/>
      </w:pPr>
      <w:r>
        <w:t>Start</w:t>
      </w:r>
      <w:r w:rsidR="00ED5D96">
        <w:t xml:space="preserve"> by assembling the stove </w:t>
      </w:r>
      <w:r>
        <w:t>and</w:t>
      </w:r>
      <w:r w:rsidR="00ED5D96">
        <w:t xml:space="preserve"> chimney into the Chimney half of the body. This is achieved by sliding the chimney up from the inside through the roof, and then pushing the stove assembly bunker onto the spigot printed on the </w:t>
      </w:r>
      <w:r>
        <w:t>inside</w:t>
      </w:r>
      <w:r w:rsidR="00ED5D96">
        <w:t xml:space="preserve"> of the body half. It will kind of click into place (but the click is not very </w:t>
      </w:r>
      <w:r>
        <w:t>definite</w:t>
      </w:r>
      <w:r w:rsidR="00ED5D96">
        <w:t>) It is worth checking th</w:t>
      </w:r>
      <w:r>
        <w:t>a</w:t>
      </w:r>
      <w:r w:rsidR="00ED5D96">
        <w:t>t the inner end will slide in place OK to confirm it is home. I will admit this isn’t the most refined fit</w:t>
      </w:r>
      <w:r>
        <w:t>.</w:t>
      </w:r>
    </w:p>
    <w:p w14:paraId="2DE818ED" w14:textId="1B8B5EAB" w:rsidR="00FD14BA" w:rsidRDefault="00BE4715" w:rsidP="0042518C">
      <w:pPr>
        <w:pStyle w:val="ListParagraph"/>
      </w:pPr>
      <w:r>
        <w:t xml:space="preserve">If the </w:t>
      </w:r>
      <w:proofErr w:type="spellStart"/>
      <w:r>
        <w:t>duckets</w:t>
      </w:r>
      <w:proofErr w:type="spellEnd"/>
      <w:r>
        <w:t xml:space="preserve"> are to be glazed, then one side needs to be slid in place as the </w:t>
      </w:r>
      <w:proofErr w:type="spellStart"/>
      <w:r>
        <w:t>ducket</w:t>
      </w:r>
      <w:proofErr w:type="spellEnd"/>
      <w:r>
        <w:t xml:space="preserve"> is fitted to one end of the body. It is suggest that the </w:t>
      </w:r>
      <w:proofErr w:type="spellStart"/>
      <w:r>
        <w:t>ducket</w:t>
      </w:r>
      <w:proofErr w:type="spellEnd"/>
      <w:r>
        <w:t xml:space="preserve"> is held facing up, the body half joining face down, and the two </w:t>
      </w:r>
      <w:proofErr w:type="spellStart"/>
      <w:r>
        <w:t>ducket</w:t>
      </w:r>
      <w:proofErr w:type="spellEnd"/>
      <w:r>
        <w:t xml:space="preserve"> halves fitted to the one end. Once the two </w:t>
      </w:r>
      <w:proofErr w:type="spellStart"/>
      <w:r>
        <w:t>duckets</w:t>
      </w:r>
      <w:proofErr w:type="spellEnd"/>
      <w:r>
        <w:t xml:space="preserve"> are fitted, invert that end, slide the glazing pieces into the </w:t>
      </w:r>
      <w:proofErr w:type="spellStart"/>
      <w:r>
        <w:t>duckets</w:t>
      </w:r>
      <w:proofErr w:type="spellEnd"/>
      <w:r>
        <w:t xml:space="preserve">, and start to slide the other body half down onto the </w:t>
      </w:r>
      <w:proofErr w:type="spellStart"/>
      <w:r>
        <w:t>duckets</w:t>
      </w:r>
      <w:proofErr w:type="spellEnd"/>
      <w:r>
        <w:t xml:space="preserve">. Before they are fully home, fit the alignment wedge between </w:t>
      </w:r>
      <w:r>
        <w:lastRenderedPageBreak/>
        <w:t xml:space="preserve">the two body halves at  the roof level, then fully close the two halves together. The body half retaining ring is then fitted, curved side up towards the roof, with the two pointes pointing towards the outer ends of the van. Once in place over the two lugs, twist the retaining ring so the two pointers point to the sides of the van, </w:t>
      </w:r>
      <w:proofErr w:type="spellStart"/>
      <w:r>
        <w:t>inline</w:t>
      </w:r>
      <w:proofErr w:type="spellEnd"/>
      <w:r>
        <w:t xml:space="preserve"> with the join. This should “tighten up” the gap at the top. Note there my well be a gap at the bottom – this is closed up by fitting the floor, but not yet!</w:t>
      </w:r>
    </w:p>
    <w:p w14:paraId="2F83B5E1" w14:textId="77777777" w:rsidR="007A2563" w:rsidRDefault="007A2563" w:rsidP="0042518C">
      <w:pPr>
        <w:pStyle w:val="ListParagraph"/>
      </w:pPr>
    </w:p>
    <w:p w14:paraId="50784177" w14:textId="19CBECB1" w:rsidR="0042518C" w:rsidRDefault="0042518C" w:rsidP="0042518C">
      <w:pPr>
        <w:pStyle w:val="ListParagraph"/>
        <w:numPr>
          <w:ilvl w:val="0"/>
          <w:numId w:val="7"/>
        </w:numPr>
      </w:pPr>
      <w:r>
        <w:t xml:space="preserve">Inner ends </w:t>
      </w:r>
      <w:r w:rsidR="00F56AA8">
        <w:t>a</w:t>
      </w:r>
      <w:r>
        <w:t>nd door</w:t>
      </w:r>
      <w:r w:rsidR="00F56AA8">
        <w:t>s</w:t>
      </w:r>
      <w:r w:rsidR="007A2563">
        <w:t xml:space="preserve"> (2 each required)</w:t>
      </w:r>
      <w:r>
        <w:t>:</w:t>
      </w:r>
      <w:r w:rsidR="007A2563" w:rsidRPr="007A2563">
        <w:rPr>
          <w:noProof/>
        </w:rPr>
        <w:t xml:space="preserve"> </w:t>
      </w:r>
      <w:r w:rsidR="007A2563">
        <w:rPr>
          <w:noProof/>
        </w:rPr>
        <w:drawing>
          <wp:inline distT="0" distB="0" distL="0" distR="0" wp14:anchorId="2E95ED18" wp14:editId="723D8948">
            <wp:extent cx="3652283" cy="2125980"/>
            <wp:effectExtent l="0" t="0" r="5715" b="7620"/>
            <wp:docPr id="1127550676" name="Picture 1" descr="A black and white drawing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50676" name="Picture 1" descr="A black and white drawing of a window&#10;&#10;Description automatically generated"/>
                    <pic:cNvPicPr/>
                  </pic:nvPicPr>
                  <pic:blipFill>
                    <a:blip r:embed="rId34"/>
                    <a:stretch>
                      <a:fillRect/>
                    </a:stretch>
                  </pic:blipFill>
                  <pic:spPr>
                    <a:xfrm>
                      <a:off x="0" y="0"/>
                      <a:ext cx="3654266" cy="2127134"/>
                    </a:xfrm>
                    <a:prstGeom prst="rect">
                      <a:avLst/>
                    </a:prstGeom>
                  </pic:spPr>
                </pic:pic>
              </a:graphicData>
            </a:graphic>
          </wp:inline>
        </w:drawing>
      </w:r>
      <w:bookmarkStart w:id="29" w:name="_Hlk144807542"/>
      <w:r w:rsidR="007A2563">
        <w:rPr>
          <w:noProof/>
        </w:rPr>
        <w:t>TPW-G1MRA-BR20TBV-005E-Inner End (print this way up)</w:t>
      </w:r>
      <w:r w:rsidR="00193765">
        <w:rPr>
          <w:noProof/>
        </w:rPr>
        <w:t xml:space="preserve"> Note that the holes in the ends of this print as a slot from the bottom at 1/32 scale, and as a hole in 10mm scale – this is not a concern. They are just clearance for handrail tails, and will not be seen.</w:t>
      </w:r>
    </w:p>
    <w:bookmarkEnd w:id="29"/>
    <w:p w14:paraId="25ADD6C2" w14:textId="3FF95DFB" w:rsidR="007A2563" w:rsidRDefault="007A2563" w:rsidP="007A2563">
      <w:pPr>
        <w:pStyle w:val="ListParagraph"/>
      </w:pPr>
      <w:r>
        <w:rPr>
          <w:noProof/>
        </w:rPr>
        <w:drawing>
          <wp:inline distT="0" distB="0" distL="0" distR="0" wp14:anchorId="107330E5" wp14:editId="2FDF7BF7">
            <wp:extent cx="3604260" cy="2013769"/>
            <wp:effectExtent l="0" t="0" r="0" b="5715"/>
            <wp:docPr id="1968240441" name="Picture 1" descr="A rectangular object with four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40441" name="Picture 1" descr="A rectangular object with four windows&#10;&#10;Description automatically generated with medium confidence"/>
                    <pic:cNvPicPr/>
                  </pic:nvPicPr>
                  <pic:blipFill>
                    <a:blip r:embed="rId35"/>
                    <a:stretch>
                      <a:fillRect/>
                    </a:stretch>
                  </pic:blipFill>
                  <pic:spPr>
                    <a:xfrm>
                      <a:off x="0" y="0"/>
                      <a:ext cx="3618653" cy="2021811"/>
                    </a:xfrm>
                    <a:prstGeom prst="rect">
                      <a:avLst/>
                    </a:prstGeom>
                  </pic:spPr>
                </pic:pic>
              </a:graphicData>
            </a:graphic>
          </wp:inline>
        </w:drawing>
      </w:r>
      <w:r w:rsidRPr="007A2563">
        <w:rPr>
          <w:noProof/>
        </w:rPr>
        <w:t xml:space="preserve"> </w:t>
      </w:r>
      <w:r>
        <w:rPr>
          <w:noProof/>
        </w:rPr>
        <w:t>TPW-G1MRA-BR20TBV-034B-Cabin Door (print this way up)</w:t>
      </w:r>
    </w:p>
    <w:p w14:paraId="476B1D8E" w14:textId="19149065" w:rsidR="007A2563" w:rsidRDefault="007A2563" w:rsidP="007A2563">
      <w:pPr>
        <w:pStyle w:val="ListParagraph"/>
      </w:pPr>
    </w:p>
    <w:p w14:paraId="7AC607A0" w14:textId="77777777" w:rsidR="007A2563" w:rsidRDefault="007A2563" w:rsidP="007A2563"/>
    <w:p w14:paraId="78D6D52E" w14:textId="34D5AB55" w:rsidR="00193765" w:rsidRDefault="00193765" w:rsidP="00193765">
      <w:pPr>
        <w:pStyle w:val="ListParagraph"/>
        <w:numPr>
          <w:ilvl w:val="0"/>
          <w:numId w:val="7"/>
        </w:numPr>
      </w:pPr>
      <w:r>
        <w:t>Body Assy Continued: The cabin doors are a press fit in the aperture in the inner ends – gluing is optional</w:t>
      </w:r>
      <w:r w:rsidR="00C30ABD">
        <w:t>.</w:t>
      </w:r>
    </w:p>
    <w:p w14:paraId="0F52AA2D" w14:textId="572520CE" w:rsidR="00C30ABD" w:rsidRDefault="00C30ABD" w:rsidP="00C30ABD">
      <w:pPr>
        <w:pStyle w:val="ListParagraph"/>
      </w:pPr>
      <w:r>
        <w:t>The ends are then slid down in the rebates in the body half. At the Chimney end, if it does not slide in cleanly, check the stove and bunker assembly is fully clipped into place</w:t>
      </w:r>
      <w:r w:rsidR="001124A0">
        <w:t>.</w:t>
      </w:r>
    </w:p>
    <w:p w14:paraId="430CCE3D" w14:textId="3F44079C" w:rsidR="0042518C" w:rsidRDefault="0042518C" w:rsidP="0042518C">
      <w:pPr>
        <w:pStyle w:val="ListParagraph"/>
        <w:numPr>
          <w:ilvl w:val="0"/>
          <w:numId w:val="7"/>
        </w:numPr>
      </w:pPr>
      <w:r>
        <w:t xml:space="preserve">Note: The Body has been created in two halves to make it easy to print with minimal support, to use the “grain” of the printer typically in the same orientation as the majority of timber of the prototype, to allow the roof to be printed without awkward to sand “layering”, and to maximise the number of printers that it can be printed on. The compromise is the seam across the middle, particularly prominent on the roof. If this offends the eye, there is </w:t>
      </w:r>
      <w:r>
        <w:lastRenderedPageBreak/>
        <w:t>absolutely no reason at all why this shouldn’t be treated as a conventional kit, and this area glued, filled, and sanded as any other kit would be!</w:t>
      </w:r>
    </w:p>
    <w:p w14:paraId="739503E2" w14:textId="53179EEB" w:rsidR="00DA5F3B" w:rsidRDefault="00DA5F3B" w:rsidP="00DA5F3B">
      <w:pPr>
        <w:pStyle w:val="Heading2"/>
      </w:pPr>
      <w:bookmarkStart w:id="30" w:name="_Toc144899858"/>
      <w:r>
        <w:t>Interior:</w:t>
      </w:r>
      <w:bookmarkEnd w:id="30"/>
    </w:p>
    <w:p w14:paraId="765BCDC5" w14:textId="77777777" w:rsidR="00CE7E19" w:rsidRDefault="00CE7E19" w:rsidP="00CE7E19">
      <w:pPr>
        <w:pStyle w:val="Heading2"/>
      </w:pPr>
      <w:bookmarkStart w:id="31" w:name="_Toc144899859"/>
      <w:bookmarkStart w:id="32" w:name="_Hlk144731910"/>
      <w:r>
        <w:t>Preparatory Work:</w:t>
      </w:r>
      <w:bookmarkEnd w:id="31"/>
    </w:p>
    <w:p w14:paraId="3AF20883" w14:textId="77777777" w:rsidR="00CE7E19" w:rsidRDefault="00CE7E19" w:rsidP="00CE7E19"/>
    <w:p w14:paraId="723D4C80" w14:textId="77777777" w:rsidR="00CE7E19" w:rsidRDefault="00CE7E19" w:rsidP="00CE7E19">
      <w:r>
        <w:t>Depending on the Level of Detail you plan on including, it is work doing some preparatory work, namely cleaning up the holes, by running a drill through, for any of the holes in which wire-made components are fitted:</w:t>
      </w:r>
    </w:p>
    <w:bookmarkEnd w:id="32"/>
    <w:p w14:paraId="34ACAC35" w14:textId="77777777" w:rsidR="00CE7E19" w:rsidRDefault="00CE7E19" w:rsidP="00CE7E19">
      <w:pPr>
        <w:rPr>
          <w:noProof/>
        </w:rPr>
      </w:pPr>
      <w:r>
        <w:rPr>
          <w:noProof/>
        </w:rPr>
        <w:t>Brake Hanwheel: 1.5mm drill bit</w:t>
      </w:r>
    </w:p>
    <w:p w14:paraId="5F5741B2" w14:textId="77777777" w:rsidR="00CE7E19" w:rsidRDefault="00CE7E19" w:rsidP="00CE7E19">
      <w:pPr>
        <w:rPr>
          <w:noProof/>
        </w:rPr>
      </w:pPr>
    </w:p>
    <w:p w14:paraId="31803EB4" w14:textId="77777777" w:rsidR="00CE7E19" w:rsidRDefault="00CE7E19" w:rsidP="00CE7E19">
      <w:pPr>
        <w:rPr>
          <w:noProof/>
        </w:rPr>
      </w:pPr>
      <w:r>
        <w:rPr>
          <w:noProof/>
        </w:rPr>
        <w:t>Cabin and Veranda Floor: 3mm drill bit</w:t>
      </w:r>
    </w:p>
    <w:p w14:paraId="2C704DBB" w14:textId="77777777" w:rsidR="00DA5F3B" w:rsidRDefault="00DA5F3B" w:rsidP="00DA5F3B"/>
    <w:p w14:paraId="7E3CC726" w14:textId="56FCEC09" w:rsidR="00DA5F3B" w:rsidRDefault="00DA5F3B" w:rsidP="0042518C">
      <w:pPr>
        <w:pStyle w:val="ListParagraph"/>
        <w:numPr>
          <w:ilvl w:val="0"/>
          <w:numId w:val="7"/>
        </w:numPr>
      </w:pPr>
      <w:r>
        <w:t>Interior: The now is a good time to add the interior details:</w:t>
      </w:r>
    </w:p>
    <w:p w14:paraId="205CE397" w14:textId="77777777" w:rsidR="00DA5F3B" w:rsidRDefault="00DA5F3B" w:rsidP="00DA5F3B">
      <w:pPr>
        <w:pStyle w:val="ListParagraph"/>
        <w:numPr>
          <w:ilvl w:val="0"/>
          <w:numId w:val="7"/>
        </w:numPr>
      </w:pPr>
      <w:r>
        <w:t>Secure the brake standard to the floor</w:t>
      </w:r>
    </w:p>
    <w:p w14:paraId="2693C916" w14:textId="77777777" w:rsidR="00DA5F3B" w:rsidRDefault="00DA5F3B" w:rsidP="00DA5F3B">
      <w:pPr>
        <w:pStyle w:val="ListParagraph"/>
        <w:numPr>
          <w:ilvl w:val="0"/>
          <w:numId w:val="7"/>
        </w:numPr>
      </w:pPr>
      <w:r>
        <w:t>Secure the brake handwheel to the brake standard – this does usually require a little glue. The handle would normally have a specific “off” position – I believe towards the outside of the van (to be confirmed).</w:t>
      </w:r>
    </w:p>
    <w:p w14:paraId="0E96116F" w14:textId="05376F1A" w:rsidR="00DA5F3B" w:rsidRDefault="00DA5F3B" w:rsidP="00DA5F3B">
      <w:pPr>
        <w:pStyle w:val="ListParagraph"/>
        <w:numPr>
          <w:ilvl w:val="0"/>
          <w:numId w:val="7"/>
        </w:numPr>
      </w:pPr>
      <w:r>
        <w:t>Fit M3 nuts to “nut traps” – note the</w:t>
      </w:r>
      <w:r w:rsidR="00301B78">
        <w:t>y</w:t>
      </w:r>
      <w:r>
        <w:t xml:space="preserve"> will </w:t>
      </w:r>
      <w:proofErr w:type="spellStart"/>
      <w:r>
        <w:t>typicaly</w:t>
      </w:r>
      <w:proofErr w:type="spellEnd"/>
      <w:r>
        <w:t xml:space="preserve"> be loose – you may wish to either secure them (a little glue) or have them ready to fit when required.</w:t>
      </w:r>
    </w:p>
    <w:p w14:paraId="248BC322" w14:textId="77777777" w:rsidR="00DA5F3B" w:rsidRDefault="00DA5F3B" w:rsidP="0042518C">
      <w:pPr>
        <w:pStyle w:val="ListParagraph"/>
        <w:numPr>
          <w:ilvl w:val="0"/>
          <w:numId w:val="7"/>
        </w:numPr>
      </w:pPr>
    </w:p>
    <w:p w14:paraId="6930A8A2" w14:textId="77777777" w:rsidR="00296948" w:rsidRDefault="00296948" w:rsidP="00296948">
      <w:pPr>
        <w:pStyle w:val="Heading2"/>
      </w:pPr>
      <w:bookmarkStart w:id="33" w:name="_Toc144899860"/>
      <w:r>
        <w:t>Underframe continued:</w:t>
      </w:r>
      <w:bookmarkEnd w:id="33"/>
    </w:p>
    <w:p w14:paraId="0AC24AB6" w14:textId="77777777" w:rsidR="00296948" w:rsidRDefault="00296948" w:rsidP="00296948"/>
    <w:p w14:paraId="5AB8E542" w14:textId="77777777" w:rsidR="00296948" w:rsidRDefault="00296948" w:rsidP="00296948">
      <w:pPr>
        <w:pStyle w:val="ListParagraph"/>
        <w:numPr>
          <w:ilvl w:val="0"/>
          <w:numId w:val="7"/>
        </w:numPr>
      </w:pPr>
      <w:r>
        <w:t>Running boards:</w:t>
      </w:r>
    </w:p>
    <w:p w14:paraId="023FF736" w14:textId="77777777" w:rsidR="00296948" w:rsidRDefault="00296948" w:rsidP="00296948">
      <w:pPr>
        <w:pStyle w:val="ListParagraph"/>
      </w:pPr>
      <w:r>
        <w:t>There are two options for the Running Boards – full length, one piece, or split. The full length one piece are the preferred option, however, they may be too long for some printers.</w:t>
      </w:r>
    </w:p>
    <w:p w14:paraId="6AFB8B1C" w14:textId="076AA643" w:rsidR="00296948" w:rsidRDefault="00296948" w:rsidP="00296948">
      <w:pPr>
        <w:pStyle w:val="ListParagraph"/>
      </w:pPr>
      <w:proofErr w:type="spellStart"/>
      <w:r>
        <w:t>Which ever</w:t>
      </w:r>
      <w:proofErr w:type="spellEnd"/>
      <w:r>
        <w:t xml:space="preserve"> option is chosen, one set does one side. Note the two running boards are not identical – the lower has cut-outs to the rear for the </w:t>
      </w:r>
      <w:proofErr w:type="spellStart"/>
      <w:r>
        <w:t>axleboxes</w:t>
      </w:r>
      <w:proofErr w:type="spellEnd"/>
      <w:r>
        <w:t>, as per the prototype.</w:t>
      </w:r>
    </w:p>
    <w:p w14:paraId="4F14AFBA" w14:textId="77777777" w:rsidR="00296948" w:rsidRDefault="00296948" w:rsidP="00296948">
      <w:pPr>
        <w:pStyle w:val="ListParagraph"/>
      </w:pPr>
      <w:r>
        <w:t>This is the next fiddliest job after the brake gear. Note, they can be just “clipped together”, however, a little glue is recommended, to hold them together as an assembly. Once assembled, they don’t really need gluing into the underframe, although of course, that is always an option if you prefer.</w:t>
      </w:r>
    </w:p>
    <w:p w14:paraId="67A65B65" w14:textId="77777777" w:rsidR="00296948" w:rsidRDefault="00296948" w:rsidP="00296948">
      <w:pPr>
        <w:pStyle w:val="ListParagraph"/>
      </w:pPr>
      <w:r>
        <w:t>The method I have used to assemble is as follows starting with the lower running bord, clip on two of the brackets at one end. To clip in place, locate the lug on the bracket into the hole on the running bord, and then pivot the bracket up onto the running board.</w:t>
      </w:r>
    </w:p>
    <w:p w14:paraId="740D0FF3" w14:textId="77777777" w:rsidR="00296948" w:rsidRDefault="00296948" w:rsidP="00296948">
      <w:pPr>
        <w:pStyle w:val="ListParagraph"/>
      </w:pPr>
      <w:r>
        <w:t>After the first two or three brackets are on the bottom running bord, fit the top running board to the brackets in the same way, then dd the remaining brackets, starting with the lower running bord, and then clipping into the top.</w:t>
      </w:r>
    </w:p>
    <w:p w14:paraId="3429CA73" w14:textId="77777777" w:rsidR="00296948" w:rsidRDefault="00296948" w:rsidP="00296948">
      <w:pPr>
        <w:pStyle w:val="ListParagraph"/>
      </w:pPr>
      <w:r>
        <w:t>If one bracket is particularly troublesome, leave it, and come back to it after all the others are in place, or try a different bracket.</w:t>
      </w:r>
    </w:p>
    <w:p w14:paraId="075BB195" w14:textId="47141C52" w:rsidR="0036224D" w:rsidRDefault="0036224D" w:rsidP="00296948">
      <w:pPr>
        <w:pStyle w:val="ListParagraph"/>
      </w:pPr>
      <w:r>
        <w:rPr>
          <w:noProof/>
        </w:rPr>
        <w:lastRenderedPageBreak/>
        <w:drawing>
          <wp:inline distT="0" distB="0" distL="0" distR="0" wp14:anchorId="698F4A62" wp14:editId="0E5FF45C">
            <wp:extent cx="5731510" cy="2562860"/>
            <wp:effectExtent l="0" t="0" r="2540" b="8890"/>
            <wp:docPr id="396558773" name="Picture 1" descr="A red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8773" name="Picture 1" descr="A red object with black lines&#10;&#10;Description automatically generated with medium confidence"/>
                    <pic:cNvPicPr/>
                  </pic:nvPicPr>
                  <pic:blipFill>
                    <a:blip r:embed="rId36"/>
                    <a:stretch>
                      <a:fillRect/>
                    </a:stretch>
                  </pic:blipFill>
                  <pic:spPr>
                    <a:xfrm>
                      <a:off x="0" y="0"/>
                      <a:ext cx="5731510" cy="2562860"/>
                    </a:xfrm>
                    <a:prstGeom prst="rect">
                      <a:avLst/>
                    </a:prstGeom>
                  </pic:spPr>
                </pic:pic>
              </a:graphicData>
            </a:graphic>
          </wp:inline>
        </w:drawing>
      </w:r>
    </w:p>
    <w:p w14:paraId="42486A48" w14:textId="065B6CE3" w:rsidR="00296948" w:rsidRDefault="0036224D" w:rsidP="00296948">
      <w:pPr>
        <w:pStyle w:val="ListParagraph"/>
      </w:pPr>
      <w:r>
        <w:rPr>
          <w:noProof/>
        </w:rPr>
        <w:drawing>
          <wp:inline distT="0" distB="0" distL="0" distR="0" wp14:anchorId="2F38569F" wp14:editId="1B813616">
            <wp:extent cx="5731510" cy="2179955"/>
            <wp:effectExtent l="0" t="0" r="2540" b="0"/>
            <wp:docPr id="651649879" name="Picture 1" descr="A red metal bar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49879" name="Picture 1" descr="A red metal bar with black lines&#10;&#10;Description automatically generated with medium confidence"/>
                    <pic:cNvPicPr/>
                  </pic:nvPicPr>
                  <pic:blipFill>
                    <a:blip r:embed="rId37"/>
                    <a:stretch>
                      <a:fillRect/>
                    </a:stretch>
                  </pic:blipFill>
                  <pic:spPr>
                    <a:xfrm>
                      <a:off x="0" y="0"/>
                      <a:ext cx="5731510" cy="2179955"/>
                    </a:xfrm>
                    <a:prstGeom prst="rect">
                      <a:avLst/>
                    </a:prstGeom>
                  </pic:spPr>
                </pic:pic>
              </a:graphicData>
            </a:graphic>
          </wp:inline>
        </w:drawing>
      </w:r>
      <w:r>
        <w:t>Full length running board assembly</w:t>
      </w:r>
    </w:p>
    <w:p w14:paraId="1148EB5B" w14:textId="4CC0DBE9" w:rsidR="0036224D" w:rsidRDefault="0036224D" w:rsidP="00296948">
      <w:pPr>
        <w:pStyle w:val="ListParagraph"/>
      </w:pPr>
      <w:r>
        <w:rPr>
          <w:noProof/>
        </w:rPr>
        <w:drawing>
          <wp:inline distT="0" distB="0" distL="0" distR="0" wp14:anchorId="1DC15283" wp14:editId="32DA5C13">
            <wp:extent cx="5731510" cy="2890520"/>
            <wp:effectExtent l="0" t="0" r="2540" b="5080"/>
            <wp:docPr id="854469904" name="Picture 1" descr="A red line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69904" name="Picture 1" descr="A red line of objects&#10;&#10;Description automatically generated with medium confidence"/>
                    <pic:cNvPicPr/>
                  </pic:nvPicPr>
                  <pic:blipFill>
                    <a:blip r:embed="rId38"/>
                    <a:stretch>
                      <a:fillRect/>
                    </a:stretch>
                  </pic:blipFill>
                  <pic:spPr>
                    <a:xfrm>
                      <a:off x="0" y="0"/>
                      <a:ext cx="5731510" cy="2890520"/>
                    </a:xfrm>
                    <a:prstGeom prst="rect">
                      <a:avLst/>
                    </a:prstGeom>
                  </pic:spPr>
                </pic:pic>
              </a:graphicData>
            </a:graphic>
          </wp:inline>
        </w:drawing>
      </w:r>
    </w:p>
    <w:p w14:paraId="79F7004F" w14:textId="4863AA34" w:rsidR="0036224D" w:rsidRDefault="0036224D" w:rsidP="00296948">
      <w:pPr>
        <w:pStyle w:val="ListParagraph"/>
      </w:pPr>
      <w:r>
        <w:rPr>
          <w:noProof/>
        </w:rPr>
        <w:lastRenderedPageBreak/>
        <w:drawing>
          <wp:inline distT="0" distB="0" distL="0" distR="0" wp14:anchorId="3285671B" wp14:editId="19EA84BE">
            <wp:extent cx="5731510" cy="2264410"/>
            <wp:effectExtent l="0" t="0" r="2540" b="2540"/>
            <wp:docPr id="743411995" name="Picture 1" descr="A red metal bar with meta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11995" name="Picture 1" descr="A red metal bar with metal bars&#10;&#10;Description automatically generated with medium confidence"/>
                    <pic:cNvPicPr/>
                  </pic:nvPicPr>
                  <pic:blipFill>
                    <a:blip r:embed="rId39"/>
                    <a:stretch>
                      <a:fillRect/>
                    </a:stretch>
                  </pic:blipFill>
                  <pic:spPr>
                    <a:xfrm>
                      <a:off x="0" y="0"/>
                      <a:ext cx="5731510" cy="2264410"/>
                    </a:xfrm>
                    <a:prstGeom prst="rect">
                      <a:avLst/>
                    </a:prstGeom>
                  </pic:spPr>
                </pic:pic>
              </a:graphicData>
            </a:graphic>
          </wp:inline>
        </w:drawing>
      </w:r>
    </w:p>
    <w:p w14:paraId="11ADB815" w14:textId="6928D008" w:rsidR="0036224D" w:rsidRDefault="0036224D" w:rsidP="00296948">
      <w:pPr>
        <w:pStyle w:val="ListParagraph"/>
      </w:pPr>
      <w:r>
        <w:t>Split running board assembly</w:t>
      </w:r>
    </w:p>
    <w:p w14:paraId="6B19955A" w14:textId="77777777" w:rsidR="0036224D" w:rsidRDefault="0036224D" w:rsidP="00296948">
      <w:pPr>
        <w:pStyle w:val="ListParagraph"/>
      </w:pPr>
    </w:p>
    <w:p w14:paraId="6F221116" w14:textId="77777777" w:rsidR="00296948" w:rsidRDefault="00296948" w:rsidP="00296948">
      <w:pPr>
        <w:pStyle w:val="ListParagraph"/>
      </w:pPr>
    </w:p>
    <w:p w14:paraId="08F67D65" w14:textId="77777777" w:rsidR="00296948" w:rsidRDefault="00296948" w:rsidP="00296948">
      <w:pPr>
        <w:pStyle w:val="ListParagraph"/>
        <w:numPr>
          <w:ilvl w:val="0"/>
          <w:numId w:val="7"/>
        </w:numPr>
      </w:pPr>
      <w:r>
        <w:t>Fit brake rigging safety Loops (spring in place/glue optional).</w:t>
      </w:r>
    </w:p>
    <w:p w14:paraId="360445A6" w14:textId="50F0BDC2" w:rsidR="00616F40" w:rsidRDefault="00616F40" w:rsidP="00616F40">
      <w:pPr>
        <w:pStyle w:val="Heading2"/>
      </w:pPr>
      <w:r>
        <w:t>Whitework:</w:t>
      </w:r>
    </w:p>
    <w:p w14:paraId="7C2E6A03" w14:textId="77777777" w:rsidR="00616F40" w:rsidRDefault="00616F40" w:rsidP="00616F40"/>
    <w:p w14:paraId="000715A4" w14:textId="61F15FF2" w:rsidR="00616F40" w:rsidRDefault="00616F40" w:rsidP="00616F40">
      <w:r w:rsidRPr="00616F40">
        <w:t xml:space="preserve">In a recent revision, all </w:t>
      </w:r>
      <w:r>
        <w:t>the parts which are typically painted white are now in one build:</w:t>
      </w:r>
    </w:p>
    <w:p w14:paraId="44B5F297" w14:textId="739C8D0C" w:rsidR="00616F40" w:rsidRDefault="00616F40" w:rsidP="00616F40">
      <w:r>
        <w:rPr>
          <w:noProof/>
        </w:rPr>
        <w:drawing>
          <wp:inline distT="0" distB="0" distL="0" distR="0" wp14:anchorId="57DBEA36" wp14:editId="445E7067">
            <wp:extent cx="5731510" cy="3326765"/>
            <wp:effectExtent l="0" t="0" r="2540" b="6985"/>
            <wp:docPr id="1385751730"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51730" name="Picture 1" descr="A diagram of a system&#10;&#10;Description automatically generated"/>
                    <pic:cNvPicPr/>
                  </pic:nvPicPr>
                  <pic:blipFill>
                    <a:blip r:embed="rId40"/>
                    <a:stretch>
                      <a:fillRect/>
                    </a:stretch>
                  </pic:blipFill>
                  <pic:spPr>
                    <a:xfrm>
                      <a:off x="0" y="0"/>
                      <a:ext cx="5731510" cy="3326765"/>
                    </a:xfrm>
                    <a:prstGeom prst="rect">
                      <a:avLst/>
                    </a:prstGeom>
                  </pic:spPr>
                </pic:pic>
              </a:graphicData>
            </a:graphic>
          </wp:inline>
        </w:drawing>
      </w:r>
    </w:p>
    <w:p w14:paraId="1DDB2CB8" w14:textId="2A9B3CC8" w:rsidR="00616F40" w:rsidRPr="00616F40" w:rsidRDefault="00616F40" w:rsidP="00616F40">
      <w:r>
        <w:t>Whilst not everyone is a fan of self-coloured plastic, if these parts are printed in white material, it saves a lot of fiddly painting!</w:t>
      </w:r>
    </w:p>
    <w:p w14:paraId="73353DAA" w14:textId="77777777" w:rsidR="00296948" w:rsidRDefault="00296948" w:rsidP="00296948">
      <w:pPr>
        <w:pStyle w:val="Heading2"/>
      </w:pPr>
      <w:bookmarkStart w:id="34" w:name="_Toc144899861"/>
      <w:r>
        <w:t>Handrails:</w:t>
      </w:r>
      <w:bookmarkEnd w:id="34"/>
    </w:p>
    <w:p w14:paraId="5C8BA8E1" w14:textId="41711FB5" w:rsidR="00296948" w:rsidRDefault="00296948" w:rsidP="00296948">
      <w:r>
        <w:t xml:space="preserve">To be completed- </w:t>
      </w:r>
      <w:r w:rsidR="00110222">
        <w:t xml:space="preserve">the handrails have been revised from </w:t>
      </w:r>
      <w:r w:rsidR="00616F40">
        <w:t>MIG</w:t>
      </w:r>
      <w:r w:rsidR="00110222">
        <w:t xml:space="preserve"> welding wire to 3d printed. Some (the “three way” side and the end platform</w:t>
      </w:r>
      <w:r w:rsidR="00616F40">
        <w:t xml:space="preserve"> - a total of eight handrail components)</w:t>
      </w:r>
      <w:r w:rsidR="00110222">
        <w:t xml:space="preserve"> are wh</w:t>
      </w:r>
      <w:r w:rsidR="00616F40">
        <w:t>a</w:t>
      </w:r>
      <w:r w:rsidR="00110222">
        <w:t>t I refer to as “twist and fit”. They are printed fl</w:t>
      </w:r>
      <w:r w:rsidR="00616F40">
        <w:t>a</w:t>
      </w:r>
      <w:r w:rsidR="00110222">
        <w:t xml:space="preserve">t, so they print relatively easily, but are then twisted into shape. This has been proven to work quite effectively with both PETG and PLA+, so hopefully you will have </w:t>
      </w:r>
      <w:r w:rsidR="00110222">
        <w:lastRenderedPageBreak/>
        <w:t>no problem. I found it best to “over-twist” to allow for spring-back. All other h</w:t>
      </w:r>
      <w:r w:rsidR="00616F40">
        <w:t>a</w:t>
      </w:r>
      <w:r w:rsidR="00110222">
        <w:t xml:space="preserve">ndrails are </w:t>
      </w:r>
      <w:r w:rsidR="00616F40">
        <w:t>just as printed flat anyway.</w:t>
      </w:r>
    </w:p>
    <w:p w14:paraId="7566710A" w14:textId="1FE919E7" w:rsidR="00110222" w:rsidRDefault="00110222" w:rsidP="00296948">
      <w:r>
        <w:t>There is a handrail jig, to ease setting the height of the handrails away from the body:</w:t>
      </w:r>
    </w:p>
    <w:p w14:paraId="5233CF85" w14:textId="08821A9D" w:rsidR="00110222" w:rsidRDefault="00110222" w:rsidP="00296948">
      <w:r>
        <w:rPr>
          <w:noProof/>
        </w:rPr>
        <w:drawing>
          <wp:inline distT="0" distB="0" distL="0" distR="0" wp14:anchorId="0243B91A" wp14:editId="0C605C72">
            <wp:extent cx="5731510" cy="2547620"/>
            <wp:effectExtent l="0" t="0" r="2540" b="5080"/>
            <wp:docPr id="1995943298" name="Picture 1" descr="A blue and black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43298" name="Picture 1" descr="A blue and black object with numbers&#10;&#10;Description automatically generated"/>
                    <pic:cNvPicPr/>
                  </pic:nvPicPr>
                  <pic:blipFill>
                    <a:blip r:embed="rId41"/>
                    <a:stretch>
                      <a:fillRect/>
                    </a:stretch>
                  </pic:blipFill>
                  <pic:spPr>
                    <a:xfrm>
                      <a:off x="0" y="0"/>
                      <a:ext cx="5731510" cy="2547620"/>
                    </a:xfrm>
                    <a:prstGeom prst="rect">
                      <a:avLst/>
                    </a:prstGeom>
                  </pic:spPr>
                </pic:pic>
              </a:graphicData>
            </a:graphic>
          </wp:inline>
        </w:drawing>
      </w:r>
    </w:p>
    <w:p w14:paraId="6047C05E" w14:textId="3ABA0040" w:rsidR="00110222" w:rsidRDefault="00110222" w:rsidP="00296948">
      <w:r>
        <w:t>The various slots allow for all handrails to be set, subject to using the correct set of slots</w:t>
      </w:r>
      <w:r w:rsidR="00616F40">
        <w:t>. Care is needed to not glue the jig to the body too!</w:t>
      </w:r>
    </w:p>
    <w:p w14:paraId="6230A13A" w14:textId="77777777" w:rsidR="00110222" w:rsidRDefault="00110222" w:rsidP="00296948"/>
    <w:p w14:paraId="7EAFA2E2" w14:textId="18524FD5" w:rsidR="00096249" w:rsidRDefault="001124A0" w:rsidP="001124A0">
      <w:pPr>
        <w:pStyle w:val="Heading1"/>
      </w:pPr>
      <w:bookmarkStart w:id="35" w:name="_Toc144899862"/>
      <w:r>
        <w:t>Painting:</w:t>
      </w:r>
      <w:bookmarkEnd w:id="35"/>
    </w:p>
    <w:p w14:paraId="2DBDD079" w14:textId="77777777" w:rsidR="00CE7E19" w:rsidRDefault="00CE7E19" w:rsidP="00096249"/>
    <w:p w14:paraId="6A3F93E8" w14:textId="1FF24E98" w:rsidR="001124A0" w:rsidRDefault="001124A0" w:rsidP="00096249">
      <w:r>
        <w:t xml:space="preserve">I am particularly bad at painting things – it very rarely happens, so these notes are for those as bad as me, not for the expert painters out there! However, a good representation of the proper colours can be made </w:t>
      </w:r>
      <w:r w:rsidR="00453308">
        <w:t>with</w:t>
      </w:r>
      <w:r>
        <w:t xml:space="preserve"> less than an </w:t>
      </w:r>
      <w:r w:rsidR="006D550A">
        <w:t>hour’s</w:t>
      </w:r>
      <w:r w:rsidR="00453308">
        <w:t xml:space="preserve"> work</w:t>
      </w:r>
      <w:r>
        <w:t xml:space="preserve">, with three spray cans (available from a well known motoring accessory shop), and a roll of masking tape. </w:t>
      </w:r>
      <w:r w:rsidR="00453308">
        <w:t>If the thought of masking fills you with dread, I literally tore the masking tape to size. If parts are painted at the ideal stages, there is very little masking to do, and the masked edges are hidden from view by other components. The hour I mentioned included masking, and shaking the cans!</w:t>
      </w:r>
    </w:p>
    <w:p w14:paraId="0A7D7083" w14:textId="7B0886F1" w:rsidR="00CE7E19" w:rsidRDefault="00CE7E19" w:rsidP="00096249">
      <w:r>
        <w:t>Materials I used:</w:t>
      </w:r>
    </w:p>
    <w:p w14:paraId="26306E61" w14:textId="24B9F0C8" w:rsidR="00CE7E19" w:rsidRDefault="00CE7E19" w:rsidP="00CE7E19">
      <w:pPr>
        <w:pStyle w:val="ListParagraph"/>
        <w:numPr>
          <w:ilvl w:val="0"/>
          <w:numId w:val="11"/>
        </w:numPr>
      </w:pPr>
      <w:r>
        <w:t>Halfords White Plastic Primer</w:t>
      </w:r>
    </w:p>
    <w:p w14:paraId="4CC2F081" w14:textId="5BB4011B" w:rsidR="00CE7E19" w:rsidRDefault="00CE7E19" w:rsidP="00CE7E19">
      <w:pPr>
        <w:pStyle w:val="ListParagraph"/>
        <w:numPr>
          <w:ilvl w:val="0"/>
          <w:numId w:val="11"/>
        </w:numPr>
      </w:pPr>
      <w:r>
        <w:t>Halfords Grey Primer</w:t>
      </w:r>
    </w:p>
    <w:p w14:paraId="1B12D588" w14:textId="05811277" w:rsidR="00CE7E19" w:rsidRDefault="00CE7E19" w:rsidP="00CE7E19">
      <w:pPr>
        <w:pStyle w:val="ListParagraph"/>
        <w:numPr>
          <w:ilvl w:val="0"/>
          <w:numId w:val="11"/>
        </w:numPr>
      </w:pPr>
      <w:r>
        <w:t>Halfords Red Plastic Primer</w:t>
      </w:r>
    </w:p>
    <w:p w14:paraId="0A410236" w14:textId="25883FDB" w:rsidR="00CE7E19" w:rsidRDefault="00CE7E19" w:rsidP="00CE7E19">
      <w:pPr>
        <w:pStyle w:val="ListParagraph"/>
        <w:numPr>
          <w:ilvl w:val="0"/>
          <w:numId w:val="11"/>
        </w:numPr>
      </w:pPr>
      <w:r>
        <w:t xml:space="preserve">Screwfix </w:t>
      </w:r>
      <w:proofErr w:type="spellStart"/>
      <w:r>
        <w:t>el</w:t>
      </w:r>
      <w:proofErr w:type="spellEnd"/>
      <w:r>
        <w:t>-cheapo masking tape – 25mm</w:t>
      </w:r>
    </w:p>
    <w:p w14:paraId="5CDD3B71" w14:textId="6E907C00" w:rsidR="00296948" w:rsidRDefault="00CE7E19" w:rsidP="00096249">
      <w:r>
        <w:t>The procedure I followed:</w:t>
      </w:r>
    </w:p>
    <w:p w14:paraId="599791FC" w14:textId="393FA696" w:rsidR="00CE7E19" w:rsidRDefault="00CE7E19" w:rsidP="00CE7E19">
      <w:pPr>
        <w:pStyle w:val="ListParagraph"/>
        <w:numPr>
          <w:ilvl w:val="0"/>
          <w:numId w:val="10"/>
        </w:numPr>
      </w:pPr>
      <w:r>
        <w:t>With the Body Halves bare, except for just the vents glued in place, I sprayed the inside as best I could with white primer.</w:t>
      </w:r>
    </w:p>
    <w:p w14:paraId="69D68711" w14:textId="5C0320F3" w:rsidR="00CE7E19" w:rsidRDefault="00CE7E19" w:rsidP="00CE7E19">
      <w:pPr>
        <w:pStyle w:val="ListParagraph"/>
        <w:numPr>
          <w:ilvl w:val="0"/>
          <w:numId w:val="10"/>
        </w:numPr>
      </w:pPr>
      <w:r>
        <w:t xml:space="preserve">At the same time I sprayed the inside faces of: The </w:t>
      </w:r>
      <w:proofErr w:type="spellStart"/>
      <w:r>
        <w:t>Duckets</w:t>
      </w:r>
      <w:proofErr w:type="spellEnd"/>
      <w:r>
        <w:t>, The Inner Ends, The Cabin Doors.</w:t>
      </w:r>
    </w:p>
    <w:p w14:paraId="38F526A4" w14:textId="212BC771" w:rsidR="00CE7E19" w:rsidRDefault="00A826C8" w:rsidP="00CE7E19">
      <w:pPr>
        <w:pStyle w:val="ListParagraph"/>
        <w:numPr>
          <w:ilvl w:val="0"/>
          <w:numId w:val="10"/>
        </w:numPr>
      </w:pPr>
      <w:r>
        <w:t xml:space="preserve">Temporarily fit the two body halves together, with the </w:t>
      </w:r>
      <w:proofErr w:type="spellStart"/>
      <w:r>
        <w:t>Duckets</w:t>
      </w:r>
      <w:proofErr w:type="spellEnd"/>
      <w:r>
        <w:t xml:space="preserve"> in Place and mask up all except the roof.</w:t>
      </w:r>
    </w:p>
    <w:p w14:paraId="7D00C252" w14:textId="5DC2FF7E" w:rsidR="00A826C8" w:rsidRDefault="00A826C8" w:rsidP="00CE7E19">
      <w:pPr>
        <w:pStyle w:val="ListParagraph"/>
        <w:numPr>
          <w:ilvl w:val="0"/>
          <w:numId w:val="10"/>
        </w:numPr>
      </w:pPr>
      <w:r>
        <w:t>Using the grey primer spray the roof, and  dusting over the floor.</w:t>
      </w:r>
    </w:p>
    <w:p w14:paraId="6514F77B" w14:textId="77777777" w:rsidR="00A826C8" w:rsidRDefault="00A826C8" w:rsidP="00CE7E19">
      <w:pPr>
        <w:pStyle w:val="ListParagraph"/>
        <w:numPr>
          <w:ilvl w:val="0"/>
          <w:numId w:val="10"/>
        </w:numPr>
      </w:pPr>
      <w:r>
        <w:lastRenderedPageBreak/>
        <w:t>Fit the doors into the inner ends, and mask behind the windows in both.</w:t>
      </w:r>
    </w:p>
    <w:p w14:paraId="0C53720C" w14:textId="0171C2EC" w:rsidR="00A826C8" w:rsidRDefault="00A826C8" w:rsidP="00CE7E19">
      <w:pPr>
        <w:pStyle w:val="ListParagraph"/>
        <w:numPr>
          <w:ilvl w:val="0"/>
          <w:numId w:val="10"/>
        </w:numPr>
      </w:pPr>
      <w:r>
        <w:t>Mask the underside of the roof on the veranda ends (but leaving the timbers exposed), mask the top of the roof.</w:t>
      </w:r>
    </w:p>
    <w:p w14:paraId="6BC79932" w14:textId="02391CAA" w:rsidR="00A826C8" w:rsidRDefault="00A826C8" w:rsidP="00CE7E19">
      <w:pPr>
        <w:pStyle w:val="ListParagraph"/>
        <w:numPr>
          <w:ilvl w:val="0"/>
          <w:numId w:val="10"/>
        </w:numPr>
      </w:pPr>
      <w:r>
        <w:t>Temporarily fit the inner ends to the body.</w:t>
      </w:r>
    </w:p>
    <w:p w14:paraId="00322591" w14:textId="3BA72992" w:rsidR="00A826C8" w:rsidRDefault="00A826C8" w:rsidP="00CE7E19">
      <w:pPr>
        <w:pStyle w:val="ListParagraph"/>
        <w:numPr>
          <w:ilvl w:val="0"/>
          <w:numId w:val="10"/>
        </w:numPr>
      </w:pPr>
      <w:r>
        <w:t xml:space="preserve">Spray the body sides, </w:t>
      </w:r>
      <w:proofErr w:type="spellStart"/>
      <w:r>
        <w:t>Duckets</w:t>
      </w:r>
      <w:proofErr w:type="spellEnd"/>
      <w:r>
        <w:t>, and inner ends as one with red primer. Also spray the outer ends at the same time, both inside and outside (before fitting lamp irons)</w:t>
      </w:r>
    </w:p>
    <w:p w14:paraId="71A8DDD0" w14:textId="05976E0F" w:rsidR="00CE7E19" w:rsidRPr="00F56C53" w:rsidRDefault="00CE7E19" w:rsidP="00CE7E19">
      <w:r>
        <w:t>Note I did no preparatory rubbing down, washing or anything – just straight onto “as printed” PETG. This is not  recommendation, just a statement that if you are as lazy as I am, you might just get away with it! I did however, only try and “dust” paint on, not apply a thick coat.</w:t>
      </w:r>
    </w:p>
    <w:p w14:paraId="473F7191" w14:textId="77777777" w:rsidR="00345263" w:rsidRPr="00F56C53" w:rsidRDefault="00345263" w:rsidP="00345263"/>
    <w:p w14:paraId="1B68890E" w14:textId="77777777" w:rsidR="00EA26CC" w:rsidRDefault="00EA26CC">
      <w:pPr>
        <w:rPr>
          <w:rFonts w:asciiTheme="majorHAnsi" w:eastAsiaTheme="majorEastAsia" w:hAnsiTheme="majorHAnsi" w:cstheme="majorBidi"/>
          <w:color w:val="2F5496" w:themeColor="accent1" w:themeShade="BF"/>
          <w:sz w:val="32"/>
          <w:szCs w:val="32"/>
        </w:rPr>
      </w:pPr>
      <w:r>
        <w:br w:type="page"/>
      </w:r>
    </w:p>
    <w:p w14:paraId="763AF319" w14:textId="201687E8" w:rsidR="00345263" w:rsidRPr="00F56C53" w:rsidRDefault="00345263" w:rsidP="00345263">
      <w:pPr>
        <w:pStyle w:val="Heading1"/>
      </w:pPr>
      <w:bookmarkStart w:id="36" w:name="_Toc144899863"/>
      <w:r w:rsidRPr="00F56C53">
        <w:lastRenderedPageBreak/>
        <w:t>Appendices:</w:t>
      </w:r>
      <w:bookmarkEnd w:id="36"/>
    </w:p>
    <w:p w14:paraId="7E0442D0" w14:textId="1D6AD187" w:rsidR="00D66A52" w:rsidRPr="00F56C53" w:rsidRDefault="00345263" w:rsidP="00345263">
      <w:pPr>
        <w:pStyle w:val="Heading2"/>
      </w:pPr>
      <w:bookmarkStart w:id="37" w:name="_Toc144899864"/>
      <w:r w:rsidRPr="00F56C53">
        <w:t>Appendix A</w:t>
      </w:r>
      <w:r w:rsidR="00096249">
        <w:t xml:space="preserve"> – Future works</w:t>
      </w:r>
      <w:r w:rsidRPr="00F56C53">
        <w:t>:</w:t>
      </w:r>
      <w:bookmarkEnd w:id="37"/>
    </w:p>
    <w:p w14:paraId="2A3575EA" w14:textId="5D222516" w:rsidR="00345263" w:rsidRDefault="00345263" w:rsidP="00BD6039">
      <w:r>
        <w:t>Details of elements that are currently omitted due to limited time – the project may be revisited and these included at a later date.:</w:t>
      </w:r>
    </w:p>
    <w:p w14:paraId="01F59421" w14:textId="52DD0D30" w:rsidR="00345263" w:rsidRDefault="00345263" w:rsidP="00345263">
      <w:pPr>
        <w:pStyle w:val="ListParagraph"/>
        <w:numPr>
          <w:ilvl w:val="0"/>
          <w:numId w:val="2"/>
        </w:numPr>
      </w:pPr>
      <w:r w:rsidRPr="00DA5F3B">
        <w:rPr>
          <w:color w:val="BFBFBF" w:themeColor="background1" w:themeShade="BF"/>
        </w:rPr>
        <w:t>Brake safety loops</w:t>
      </w:r>
      <w:r w:rsidR="00DA5F3B" w:rsidRPr="00DA5F3B">
        <w:rPr>
          <w:color w:val="BFBFBF" w:themeColor="background1" w:themeShade="BF"/>
        </w:rPr>
        <w:t xml:space="preserve"> </w:t>
      </w:r>
      <w:r w:rsidR="00DA5F3B">
        <w:t>(Now added)</w:t>
      </w:r>
    </w:p>
    <w:p w14:paraId="6900A977" w14:textId="33ADF6FA" w:rsidR="00345263" w:rsidRDefault="00345263" w:rsidP="00345263">
      <w:pPr>
        <w:pStyle w:val="ListParagraph"/>
        <w:numPr>
          <w:ilvl w:val="0"/>
          <w:numId w:val="2"/>
        </w:numPr>
      </w:pPr>
      <w:r>
        <w:t>Vacuum Pipe</w:t>
      </w:r>
    </w:p>
    <w:p w14:paraId="33E8A1FF" w14:textId="51A5FBE0" w:rsidR="00345263" w:rsidRDefault="00345263" w:rsidP="00345263">
      <w:pPr>
        <w:pStyle w:val="ListParagraph"/>
        <w:numPr>
          <w:ilvl w:val="0"/>
          <w:numId w:val="2"/>
        </w:numPr>
      </w:pPr>
      <w:r>
        <w:t>Vacuum reservoir</w:t>
      </w:r>
    </w:p>
    <w:p w14:paraId="03747DA3" w14:textId="0B9331A8" w:rsidR="00345263" w:rsidRDefault="00345263" w:rsidP="00345263">
      <w:pPr>
        <w:pStyle w:val="ListParagraph"/>
        <w:numPr>
          <w:ilvl w:val="0"/>
          <w:numId w:val="2"/>
        </w:numPr>
        <w:rPr>
          <w:lang w:val="nl-NL"/>
        </w:rPr>
      </w:pPr>
      <w:proofErr w:type="spellStart"/>
      <w:r w:rsidRPr="00345263">
        <w:rPr>
          <w:lang w:val="nl-NL"/>
        </w:rPr>
        <w:t>Vacuum</w:t>
      </w:r>
      <w:proofErr w:type="spellEnd"/>
      <w:r w:rsidRPr="00345263">
        <w:rPr>
          <w:lang w:val="nl-NL"/>
        </w:rPr>
        <w:t xml:space="preserve"> </w:t>
      </w:r>
      <w:proofErr w:type="spellStart"/>
      <w:r w:rsidRPr="00345263">
        <w:rPr>
          <w:lang w:val="nl-NL"/>
        </w:rPr>
        <w:t>brake</w:t>
      </w:r>
      <w:proofErr w:type="spellEnd"/>
      <w:r w:rsidRPr="00345263">
        <w:rPr>
          <w:lang w:val="nl-NL"/>
        </w:rPr>
        <w:t xml:space="preserve"> lever (in </w:t>
      </w:r>
      <w:proofErr w:type="spellStart"/>
      <w:r w:rsidRPr="00345263">
        <w:rPr>
          <w:lang w:val="nl-NL"/>
        </w:rPr>
        <w:t>c</w:t>
      </w:r>
      <w:r>
        <w:rPr>
          <w:lang w:val="nl-NL"/>
        </w:rPr>
        <w:t>abin</w:t>
      </w:r>
      <w:proofErr w:type="spellEnd"/>
      <w:r>
        <w:rPr>
          <w:lang w:val="nl-NL"/>
        </w:rPr>
        <w:t>)</w:t>
      </w:r>
    </w:p>
    <w:p w14:paraId="28E4A99D" w14:textId="69F96DF4" w:rsidR="00345263" w:rsidRDefault="00345263" w:rsidP="00345263">
      <w:pPr>
        <w:pStyle w:val="ListParagraph"/>
        <w:numPr>
          <w:ilvl w:val="0"/>
          <w:numId w:val="2"/>
        </w:numPr>
        <w:rPr>
          <w:lang w:val="nl-NL"/>
        </w:rPr>
      </w:pPr>
      <w:proofErr w:type="spellStart"/>
      <w:r>
        <w:rPr>
          <w:lang w:val="nl-NL"/>
        </w:rPr>
        <w:t>Glazing</w:t>
      </w:r>
      <w:proofErr w:type="spellEnd"/>
      <w:r>
        <w:rPr>
          <w:lang w:val="nl-NL"/>
        </w:rPr>
        <w:t xml:space="preserve"> – veranda door</w:t>
      </w:r>
    </w:p>
    <w:p w14:paraId="20FC1CA8" w14:textId="02A305B0" w:rsidR="00345263" w:rsidRDefault="00345263" w:rsidP="00345263">
      <w:pPr>
        <w:pStyle w:val="ListParagraph"/>
        <w:numPr>
          <w:ilvl w:val="0"/>
          <w:numId w:val="2"/>
        </w:numPr>
        <w:rPr>
          <w:lang w:val="nl-NL"/>
        </w:rPr>
      </w:pPr>
      <w:proofErr w:type="spellStart"/>
      <w:r>
        <w:rPr>
          <w:lang w:val="nl-NL"/>
        </w:rPr>
        <w:t>Glazing</w:t>
      </w:r>
      <w:proofErr w:type="spellEnd"/>
      <w:r>
        <w:rPr>
          <w:lang w:val="nl-NL"/>
        </w:rPr>
        <w:t xml:space="preserve"> – veranda </w:t>
      </w:r>
      <w:proofErr w:type="spellStart"/>
      <w:r>
        <w:rPr>
          <w:lang w:val="nl-NL"/>
        </w:rPr>
        <w:t>Bulkhead</w:t>
      </w:r>
      <w:proofErr w:type="spellEnd"/>
    </w:p>
    <w:p w14:paraId="431DEE4E" w14:textId="5B886E3C" w:rsidR="00345263" w:rsidRDefault="00345263" w:rsidP="00345263">
      <w:pPr>
        <w:pStyle w:val="ListParagraph"/>
        <w:numPr>
          <w:ilvl w:val="0"/>
          <w:numId w:val="2"/>
        </w:numPr>
        <w:rPr>
          <w:lang w:val="nl-NL"/>
        </w:rPr>
      </w:pPr>
      <w:proofErr w:type="spellStart"/>
      <w:r w:rsidRPr="00DA5F3B">
        <w:rPr>
          <w:color w:val="BFBFBF" w:themeColor="background1" w:themeShade="BF"/>
          <w:lang w:val="nl-NL"/>
        </w:rPr>
        <w:t>Glazing</w:t>
      </w:r>
      <w:proofErr w:type="spellEnd"/>
      <w:r w:rsidRPr="00DA5F3B">
        <w:rPr>
          <w:color w:val="BFBFBF" w:themeColor="background1" w:themeShade="BF"/>
          <w:lang w:val="nl-NL"/>
        </w:rPr>
        <w:t xml:space="preserve"> – </w:t>
      </w:r>
      <w:proofErr w:type="spellStart"/>
      <w:r w:rsidRPr="00DA5F3B">
        <w:rPr>
          <w:color w:val="BFBFBF" w:themeColor="background1" w:themeShade="BF"/>
          <w:lang w:val="nl-NL"/>
        </w:rPr>
        <w:t>Duckets</w:t>
      </w:r>
      <w:proofErr w:type="spellEnd"/>
      <w:r w:rsidR="00DA5F3B" w:rsidRPr="00DA5F3B">
        <w:rPr>
          <w:color w:val="BFBFBF" w:themeColor="background1" w:themeShade="BF"/>
          <w:lang w:val="nl-NL"/>
        </w:rPr>
        <w:t xml:space="preserve"> </w:t>
      </w:r>
      <w:r w:rsidR="00DA5F3B">
        <w:rPr>
          <w:lang w:val="nl-NL"/>
        </w:rPr>
        <w:t>(</w:t>
      </w:r>
      <w:proofErr w:type="spellStart"/>
      <w:r w:rsidR="00DA5F3B">
        <w:rPr>
          <w:lang w:val="nl-NL"/>
        </w:rPr>
        <w:t>Now</w:t>
      </w:r>
      <w:proofErr w:type="spellEnd"/>
      <w:r w:rsidR="00DA5F3B">
        <w:rPr>
          <w:lang w:val="nl-NL"/>
        </w:rPr>
        <w:t xml:space="preserve"> </w:t>
      </w:r>
      <w:proofErr w:type="spellStart"/>
      <w:r w:rsidR="00DA5F3B">
        <w:rPr>
          <w:lang w:val="nl-NL"/>
        </w:rPr>
        <w:t>added</w:t>
      </w:r>
      <w:proofErr w:type="spellEnd"/>
      <w:r w:rsidR="00DA5F3B">
        <w:rPr>
          <w:lang w:val="nl-NL"/>
        </w:rPr>
        <w:t>)</w:t>
      </w:r>
    </w:p>
    <w:p w14:paraId="0F4EF44D" w14:textId="55FEB15B" w:rsidR="00345263" w:rsidRDefault="00345263" w:rsidP="00345263">
      <w:pPr>
        <w:pStyle w:val="ListParagraph"/>
        <w:numPr>
          <w:ilvl w:val="0"/>
          <w:numId w:val="2"/>
        </w:numPr>
        <w:rPr>
          <w:lang w:val="nl-NL"/>
        </w:rPr>
      </w:pPr>
      <w:r>
        <w:rPr>
          <w:lang w:val="nl-NL"/>
        </w:rPr>
        <w:t>Door Handles</w:t>
      </w:r>
    </w:p>
    <w:p w14:paraId="26E6E3AD" w14:textId="356B0B9A" w:rsidR="00345263" w:rsidRPr="00345263" w:rsidRDefault="00345263" w:rsidP="00345263">
      <w:pPr>
        <w:pStyle w:val="ListParagraph"/>
        <w:numPr>
          <w:ilvl w:val="0"/>
          <w:numId w:val="2"/>
        </w:numPr>
        <w:rPr>
          <w:lang w:val="nl-NL"/>
        </w:rPr>
      </w:pPr>
      <w:r>
        <w:rPr>
          <w:lang w:val="nl-NL"/>
        </w:rPr>
        <w:t xml:space="preserve">Veranda </w:t>
      </w:r>
      <w:proofErr w:type="spellStart"/>
      <w:r>
        <w:rPr>
          <w:lang w:val="nl-NL"/>
        </w:rPr>
        <w:t>safety</w:t>
      </w:r>
      <w:proofErr w:type="spellEnd"/>
      <w:r>
        <w:rPr>
          <w:lang w:val="nl-NL"/>
        </w:rPr>
        <w:t xml:space="preserve"> bar catch</w:t>
      </w:r>
    </w:p>
    <w:p w14:paraId="4C2FADA4" w14:textId="77777777" w:rsidR="00D66A52" w:rsidRPr="00345263" w:rsidRDefault="00D66A52" w:rsidP="00BD6039">
      <w:pPr>
        <w:rPr>
          <w:lang w:val="nl-NL"/>
        </w:rPr>
      </w:pPr>
    </w:p>
    <w:sectPr w:rsidR="00D66A52" w:rsidRPr="00345263">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7A74F" w14:textId="77777777" w:rsidR="00024731" w:rsidRDefault="00024731" w:rsidP="00171B57">
      <w:pPr>
        <w:spacing w:after="0" w:line="240" w:lineRule="auto"/>
      </w:pPr>
      <w:r>
        <w:separator/>
      </w:r>
    </w:p>
  </w:endnote>
  <w:endnote w:type="continuationSeparator" w:id="0">
    <w:p w14:paraId="31BBE6F9" w14:textId="77777777" w:rsidR="00024731" w:rsidRDefault="00024731" w:rsidP="00171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693942"/>
      <w:docPartObj>
        <w:docPartGallery w:val="Page Numbers (Bottom of Page)"/>
        <w:docPartUnique/>
      </w:docPartObj>
    </w:sdtPr>
    <w:sdtContent>
      <w:sdt>
        <w:sdtPr>
          <w:id w:val="-1769616900"/>
          <w:docPartObj>
            <w:docPartGallery w:val="Page Numbers (Top of Page)"/>
            <w:docPartUnique/>
          </w:docPartObj>
        </w:sdtPr>
        <w:sdtContent>
          <w:p w14:paraId="036E1624" w14:textId="2E82002D" w:rsidR="00171B57" w:rsidRDefault="00171B5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649AF1E" w14:textId="77777777" w:rsidR="00171B57" w:rsidRDefault="00171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A81E0" w14:textId="77777777" w:rsidR="00024731" w:rsidRDefault="00024731" w:rsidP="00171B57">
      <w:pPr>
        <w:spacing w:after="0" w:line="240" w:lineRule="auto"/>
      </w:pPr>
      <w:r>
        <w:separator/>
      </w:r>
    </w:p>
  </w:footnote>
  <w:footnote w:type="continuationSeparator" w:id="0">
    <w:p w14:paraId="4A351DD8" w14:textId="77777777" w:rsidR="00024731" w:rsidRDefault="00024731" w:rsidP="00171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CE0A" w14:textId="22358F4E" w:rsidR="00EA26CC" w:rsidRPr="00EA26CC" w:rsidRDefault="00EA26CC">
    <w:pPr>
      <w:pStyle w:val="Header"/>
      <w:rPr>
        <w:sz w:val="16"/>
        <w:szCs w:val="16"/>
      </w:rPr>
    </w:pPr>
    <w:proofErr w:type="spellStart"/>
    <w:r w:rsidRPr="00EA26CC">
      <w:rPr>
        <w:sz w:val="16"/>
        <w:szCs w:val="16"/>
      </w:rPr>
      <w:t>Trefs</w:t>
    </w:r>
    <w:proofErr w:type="spellEnd"/>
    <w:r w:rsidRPr="00EA26CC">
      <w:rPr>
        <w:sz w:val="16"/>
        <w:szCs w:val="16"/>
      </w:rPr>
      <w:t xml:space="preserve"> G1MRA75th Anniversary 20T Brake Van Print and Assembly Instructions V0-3 20230906A.docx</w:t>
    </w:r>
  </w:p>
  <w:p w14:paraId="604301CC" w14:textId="77777777" w:rsidR="00EA26CC" w:rsidRDefault="00EA26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33769"/>
    <w:multiLevelType w:val="hybridMultilevel"/>
    <w:tmpl w:val="44223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6257D"/>
    <w:multiLevelType w:val="hybridMultilevel"/>
    <w:tmpl w:val="1748A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F6DA6"/>
    <w:multiLevelType w:val="hybridMultilevel"/>
    <w:tmpl w:val="6944B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780EB2"/>
    <w:multiLevelType w:val="hybridMultilevel"/>
    <w:tmpl w:val="830A8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C8753F"/>
    <w:multiLevelType w:val="hybridMultilevel"/>
    <w:tmpl w:val="6AB8A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39560C"/>
    <w:multiLevelType w:val="hybridMultilevel"/>
    <w:tmpl w:val="3CBC4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5F5906"/>
    <w:multiLevelType w:val="hybridMultilevel"/>
    <w:tmpl w:val="74484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44722E"/>
    <w:multiLevelType w:val="hybridMultilevel"/>
    <w:tmpl w:val="9440C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507D55"/>
    <w:multiLevelType w:val="hybridMultilevel"/>
    <w:tmpl w:val="F0C2C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5F5E18"/>
    <w:multiLevelType w:val="hybridMultilevel"/>
    <w:tmpl w:val="D58E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EF1C63"/>
    <w:multiLevelType w:val="hybridMultilevel"/>
    <w:tmpl w:val="88E09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4981871">
    <w:abstractNumId w:val="9"/>
  </w:num>
  <w:num w:numId="2" w16cid:durableId="80413180">
    <w:abstractNumId w:val="7"/>
  </w:num>
  <w:num w:numId="3" w16cid:durableId="80414327">
    <w:abstractNumId w:val="5"/>
  </w:num>
  <w:num w:numId="4" w16cid:durableId="790787774">
    <w:abstractNumId w:val="0"/>
  </w:num>
  <w:num w:numId="5" w16cid:durableId="1944603827">
    <w:abstractNumId w:val="2"/>
  </w:num>
  <w:num w:numId="6" w16cid:durableId="375159987">
    <w:abstractNumId w:val="4"/>
  </w:num>
  <w:num w:numId="7" w16cid:durableId="645671478">
    <w:abstractNumId w:val="1"/>
  </w:num>
  <w:num w:numId="8" w16cid:durableId="549997994">
    <w:abstractNumId w:val="6"/>
  </w:num>
  <w:num w:numId="9" w16cid:durableId="1693191487">
    <w:abstractNumId w:val="10"/>
  </w:num>
  <w:num w:numId="10" w16cid:durableId="1439835539">
    <w:abstractNumId w:val="3"/>
  </w:num>
  <w:num w:numId="11" w16cid:durableId="11039612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A4F"/>
    <w:rsid w:val="00004AA4"/>
    <w:rsid w:val="000217E9"/>
    <w:rsid w:val="00024731"/>
    <w:rsid w:val="00096249"/>
    <w:rsid w:val="00096D33"/>
    <w:rsid w:val="000F6653"/>
    <w:rsid w:val="00110222"/>
    <w:rsid w:val="001124A0"/>
    <w:rsid w:val="001222E5"/>
    <w:rsid w:val="001353AE"/>
    <w:rsid w:val="00171B57"/>
    <w:rsid w:val="001814B0"/>
    <w:rsid w:val="00193765"/>
    <w:rsid w:val="001A4D5A"/>
    <w:rsid w:val="001B2F95"/>
    <w:rsid w:val="001B3E43"/>
    <w:rsid w:val="001D3D17"/>
    <w:rsid w:val="002271B0"/>
    <w:rsid w:val="00245D9A"/>
    <w:rsid w:val="00255F74"/>
    <w:rsid w:val="002600BA"/>
    <w:rsid w:val="0026462D"/>
    <w:rsid w:val="00296948"/>
    <w:rsid w:val="002C0468"/>
    <w:rsid w:val="002E7F60"/>
    <w:rsid w:val="00301B78"/>
    <w:rsid w:val="00306470"/>
    <w:rsid w:val="00345263"/>
    <w:rsid w:val="0036224D"/>
    <w:rsid w:val="003B0206"/>
    <w:rsid w:val="004233C2"/>
    <w:rsid w:val="0042518C"/>
    <w:rsid w:val="004313F1"/>
    <w:rsid w:val="00453308"/>
    <w:rsid w:val="004841D3"/>
    <w:rsid w:val="004A6726"/>
    <w:rsid w:val="00544FB6"/>
    <w:rsid w:val="00583EA8"/>
    <w:rsid w:val="005A0F09"/>
    <w:rsid w:val="005F1957"/>
    <w:rsid w:val="005F2D00"/>
    <w:rsid w:val="005F73FE"/>
    <w:rsid w:val="005F75BD"/>
    <w:rsid w:val="006076AB"/>
    <w:rsid w:val="00616F40"/>
    <w:rsid w:val="00645F3F"/>
    <w:rsid w:val="00672702"/>
    <w:rsid w:val="006920DB"/>
    <w:rsid w:val="006A09B4"/>
    <w:rsid w:val="006D550A"/>
    <w:rsid w:val="006E5DE1"/>
    <w:rsid w:val="007110B9"/>
    <w:rsid w:val="00717321"/>
    <w:rsid w:val="00717A4F"/>
    <w:rsid w:val="00732542"/>
    <w:rsid w:val="00755310"/>
    <w:rsid w:val="00756250"/>
    <w:rsid w:val="007A0B81"/>
    <w:rsid w:val="007A2563"/>
    <w:rsid w:val="007D6C81"/>
    <w:rsid w:val="00863D25"/>
    <w:rsid w:val="0086636D"/>
    <w:rsid w:val="00871DD7"/>
    <w:rsid w:val="00882C7F"/>
    <w:rsid w:val="00897656"/>
    <w:rsid w:val="008D6DCF"/>
    <w:rsid w:val="008F5CF7"/>
    <w:rsid w:val="00920722"/>
    <w:rsid w:val="00937303"/>
    <w:rsid w:val="0098155E"/>
    <w:rsid w:val="009A07D8"/>
    <w:rsid w:val="009A706F"/>
    <w:rsid w:val="009E39F7"/>
    <w:rsid w:val="009F127D"/>
    <w:rsid w:val="00A27151"/>
    <w:rsid w:val="00A826C8"/>
    <w:rsid w:val="00AE3C53"/>
    <w:rsid w:val="00B02D78"/>
    <w:rsid w:val="00B82281"/>
    <w:rsid w:val="00BC2E54"/>
    <w:rsid w:val="00BD6039"/>
    <w:rsid w:val="00BE4715"/>
    <w:rsid w:val="00C30ABD"/>
    <w:rsid w:val="00C64C7E"/>
    <w:rsid w:val="00C7280C"/>
    <w:rsid w:val="00C752BA"/>
    <w:rsid w:val="00CE7E19"/>
    <w:rsid w:val="00D14CEB"/>
    <w:rsid w:val="00D20EC7"/>
    <w:rsid w:val="00D47AA3"/>
    <w:rsid w:val="00D66A52"/>
    <w:rsid w:val="00DA371C"/>
    <w:rsid w:val="00DA5F3B"/>
    <w:rsid w:val="00DD4E25"/>
    <w:rsid w:val="00DE14B4"/>
    <w:rsid w:val="00E42833"/>
    <w:rsid w:val="00E43D2D"/>
    <w:rsid w:val="00E51ABF"/>
    <w:rsid w:val="00E5694B"/>
    <w:rsid w:val="00EA26CC"/>
    <w:rsid w:val="00EA5AC0"/>
    <w:rsid w:val="00ED5D96"/>
    <w:rsid w:val="00EE579F"/>
    <w:rsid w:val="00F23993"/>
    <w:rsid w:val="00F30F41"/>
    <w:rsid w:val="00F455DA"/>
    <w:rsid w:val="00F56AA8"/>
    <w:rsid w:val="00F56C53"/>
    <w:rsid w:val="00FD1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5514A"/>
  <w15:chartTrackingRefBased/>
  <w15:docId w15:val="{3A89BC3F-E4D5-4B99-827B-5B4E686DA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A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6A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52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A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6A5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96D33"/>
    <w:pPr>
      <w:outlineLvl w:val="9"/>
    </w:pPr>
    <w:rPr>
      <w:lang w:val="en-US"/>
    </w:rPr>
  </w:style>
  <w:style w:type="paragraph" w:styleId="TOC1">
    <w:name w:val="toc 1"/>
    <w:basedOn w:val="Normal"/>
    <w:next w:val="Normal"/>
    <w:autoRedefine/>
    <w:uiPriority w:val="39"/>
    <w:unhideWhenUsed/>
    <w:rsid w:val="00096D33"/>
    <w:pPr>
      <w:spacing w:after="100"/>
    </w:pPr>
  </w:style>
  <w:style w:type="paragraph" w:styleId="TOC2">
    <w:name w:val="toc 2"/>
    <w:basedOn w:val="Normal"/>
    <w:next w:val="Normal"/>
    <w:autoRedefine/>
    <w:uiPriority w:val="39"/>
    <w:unhideWhenUsed/>
    <w:rsid w:val="00096D33"/>
    <w:pPr>
      <w:spacing w:after="100"/>
      <w:ind w:left="220"/>
    </w:pPr>
  </w:style>
  <w:style w:type="character" w:styleId="Hyperlink">
    <w:name w:val="Hyperlink"/>
    <w:basedOn w:val="DefaultParagraphFont"/>
    <w:uiPriority w:val="99"/>
    <w:unhideWhenUsed/>
    <w:rsid w:val="00096D33"/>
    <w:rPr>
      <w:color w:val="0563C1" w:themeColor="hyperlink"/>
      <w:u w:val="single"/>
    </w:rPr>
  </w:style>
  <w:style w:type="paragraph" w:styleId="ListParagraph">
    <w:name w:val="List Paragraph"/>
    <w:basedOn w:val="Normal"/>
    <w:uiPriority w:val="34"/>
    <w:qFormat/>
    <w:rsid w:val="00345263"/>
    <w:pPr>
      <w:ind w:left="720"/>
      <w:contextualSpacing/>
    </w:pPr>
  </w:style>
  <w:style w:type="character" w:customStyle="1" w:styleId="Heading3Char">
    <w:name w:val="Heading 3 Char"/>
    <w:basedOn w:val="DefaultParagraphFont"/>
    <w:link w:val="Heading3"/>
    <w:uiPriority w:val="9"/>
    <w:rsid w:val="00C752B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42833"/>
    <w:pPr>
      <w:spacing w:after="100"/>
      <w:ind w:left="440"/>
    </w:pPr>
  </w:style>
  <w:style w:type="table" w:styleId="TableGrid">
    <w:name w:val="Table Grid"/>
    <w:basedOn w:val="TableNormal"/>
    <w:uiPriority w:val="39"/>
    <w:rsid w:val="00D14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1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B57"/>
  </w:style>
  <w:style w:type="paragraph" w:styleId="Footer">
    <w:name w:val="footer"/>
    <w:basedOn w:val="Normal"/>
    <w:link w:val="FooterChar"/>
    <w:uiPriority w:val="99"/>
    <w:unhideWhenUsed/>
    <w:rsid w:val="00171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20A0C-63D0-44D5-82E9-165D42ED6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3868</Words>
  <Characters>22050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Trefor Willingham</dc:creator>
  <cp:keywords/>
  <dc:description/>
  <cp:lastModifiedBy>Trefor Willingham</cp:lastModifiedBy>
  <cp:revision>4</cp:revision>
  <cp:lastPrinted>2023-09-06T12:37:00Z</cp:lastPrinted>
  <dcterms:created xsi:type="dcterms:W3CDTF">2023-10-13T08:48:00Z</dcterms:created>
  <dcterms:modified xsi:type="dcterms:W3CDTF">2023-10-13T16:10:00Z</dcterms:modified>
</cp:coreProperties>
</file>